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r défaut"/>
        <w:bidi w:val="0"/>
        <w:ind w:left="0" w:right="0" w:firstLine="0"/>
        <w:jc w:val="center"/>
        <w:rPr>
          <w:rFonts w:ascii="BrownStd-Bold" w:cs="BrownStd-Bold" w:hAnsi="BrownStd-Bold" w:eastAsia="BrownStd-Bold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BrownStd-Bold" w:cs="BrownStd-Bold" w:hAnsi="BrownStd-Bold" w:eastAsia="BrownStd-Bold"/>
          <w:sz w:val="36"/>
          <w:szCs w:val="36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BrownStd-Bold" w:cs="BrownStd-Bold" w:hAnsi="BrownStd-Bold" w:eastAsia="BrownStd-Bold"/>
          <w:sz w:val="46"/>
          <w:szCs w:val="46"/>
          <w:rtl w:val="0"/>
        </w:rPr>
      </w:pPr>
      <w:r>
        <w:rPr>
          <w:rFonts w:ascii="BrownStd-Bold" w:hAnsi="BrownStd-Bold"/>
          <w:sz w:val="46"/>
          <w:szCs w:val="46"/>
          <w:rtl w:val="0"/>
          <w:lang w:val="fr-FR"/>
        </w:rPr>
        <w:t>JOURNAL DE BORD</w:t>
      </w:r>
    </w:p>
    <w:p>
      <w:pPr>
        <w:pStyle w:val="Par défaut"/>
        <w:bidi w:val="0"/>
        <w:ind w:left="0" w:right="0" w:firstLine="0"/>
        <w:jc w:val="center"/>
        <w:rPr>
          <w:rFonts w:ascii="BrownStd-Bold" w:cs="BrownStd-Bold" w:hAnsi="BrownStd-Bold" w:eastAsia="BrownStd-Bold"/>
          <w:sz w:val="46"/>
          <w:szCs w:val="46"/>
          <w:rtl w:val="0"/>
        </w:rPr>
      </w:pPr>
      <w:r>
        <w:rPr>
          <w:rFonts w:ascii="BrownStd-Bold" w:hAnsi="BrownStd-Bold"/>
          <w:sz w:val="46"/>
          <w:szCs w:val="46"/>
          <w:rtl w:val="0"/>
          <w:lang w:val="fr-FR"/>
        </w:rPr>
        <w:t>DE L</w:t>
      </w:r>
      <w:r>
        <w:rPr>
          <w:rFonts w:ascii="BrownStd-Bold" w:hAnsi="BrownStd-Bold" w:hint="default"/>
          <w:sz w:val="46"/>
          <w:szCs w:val="46"/>
          <w:rtl w:val="0"/>
          <w:lang w:val="fr-FR"/>
        </w:rPr>
        <w:t>’</w:t>
      </w:r>
      <w:r>
        <w:rPr>
          <w:rFonts w:ascii="BrownStd-Bold" w:hAnsi="BrownStd-Bold"/>
          <w:sz w:val="46"/>
          <w:szCs w:val="46"/>
          <w:rtl w:val="0"/>
          <w:lang w:val="fr-FR"/>
        </w:rPr>
        <w:t>INTERVENANT EN ATELIER</w:t>
      </w:r>
    </w:p>
    <w:p>
      <w:pPr>
        <w:pStyle w:val="Par défaut"/>
        <w:bidi w:val="0"/>
        <w:ind w:left="0" w:right="0" w:firstLine="0"/>
        <w:jc w:val="center"/>
        <w:rPr>
          <w:rFonts w:ascii="BrownStd-Bold" w:cs="BrownStd-Bold" w:hAnsi="BrownStd-Bold" w:eastAsia="BrownStd-Bold"/>
          <w:sz w:val="46"/>
          <w:szCs w:val="46"/>
          <w:rtl w:val="0"/>
        </w:rPr>
      </w:pPr>
      <w:r>
        <w:rPr>
          <w:rFonts w:ascii="BrownStd-Bold" w:hAnsi="BrownStd-Bold"/>
          <w:sz w:val="46"/>
          <w:szCs w:val="46"/>
          <w:rtl w:val="0"/>
          <w:lang w:val="fr-FR"/>
        </w:rPr>
        <w:t>PASSEURS D</w:t>
      </w:r>
      <w:r>
        <w:rPr>
          <w:rFonts w:ascii="BrownStd-Bold" w:hAnsi="BrownStd-Bold" w:hint="default"/>
          <w:sz w:val="46"/>
          <w:szCs w:val="46"/>
          <w:rtl w:val="0"/>
          <w:lang w:val="fr-FR"/>
        </w:rPr>
        <w:t>’</w:t>
      </w:r>
      <w:r>
        <w:rPr>
          <w:rFonts w:ascii="BrownStd-Bold" w:hAnsi="BrownStd-Bold"/>
          <w:sz w:val="46"/>
          <w:szCs w:val="46"/>
          <w:rtl w:val="0"/>
          <w:lang w:val="fr-FR"/>
        </w:rPr>
        <w:t xml:space="preserve">IMAGES </w:t>
      </w:r>
      <w:r>
        <w:rPr>
          <w:rFonts w:ascii="BrownStd-Bold" w:hAnsi="BrownStd-Bold"/>
          <w:sz w:val="46"/>
          <w:szCs w:val="46"/>
          <w:rtl w:val="0"/>
        </w:rPr>
        <w:t>2018</w:t>
      </w:r>
      <w:r>
        <w:rPr>
          <w:rFonts w:ascii="BrownStd-Bold" w:hAnsi="BrownStd-Bold"/>
          <w:sz w:val="46"/>
          <w:szCs w:val="46"/>
          <w:rtl w:val="0"/>
          <w:lang w:val="fr-FR"/>
        </w:rPr>
        <w:t xml:space="preserve"> / 2019</w:t>
      </w:r>
    </w:p>
    <w:p>
      <w:pPr>
        <w:pStyle w:val="Par défaut"/>
        <w:bidi w:val="0"/>
        <w:ind w:left="0" w:right="0" w:firstLine="0"/>
        <w:jc w:val="center"/>
        <w:rPr>
          <w:rFonts w:ascii="BrownStd-Bold" w:cs="BrownStd-Bold" w:hAnsi="BrownStd-Bold" w:eastAsia="BrownStd-Bold"/>
          <w:sz w:val="36"/>
          <w:szCs w:val="36"/>
          <w:rtl w:val="0"/>
        </w:rPr>
      </w:pPr>
    </w:p>
    <w:p>
      <w:pPr>
        <w:pStyle w:val="Par défaut"/>
        <w:bidi w:val="0"/>
        <w:spacing w:line="288" w:lineRule="auto"/>
        <w:ind w:left="0" w:right="0" w:firstLine="0"/>
        <w:jc w:val="center"/>
        <w:rPr>
          <w:rFonts w:ascii="BrownStd-Bold" w:cs="BrownStd-Bold" w:hAnsi="BrownStd-Bold" w:eastAsia="BrownStd-Bold"/>
          <w:sz w:val="36"/>
          <w:szCs w:val="36"/>
          <w:rtl w:val="0"/>
        </w:rPr>
      </w:pPr>
      <w:r>
        <w:rPr>
          <w:rFonts w:ascii="BrownStd-Bold" w:cs="BrownStd-Bold" w:hAnsi="BrownStd-Bold" w:eastAsia="BrownStd-Bold"/>
          <w:sz w:val="36"/>
          <w:szCs w:val="36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4606730</wp:posOffset>
            </wp:positionH>
            <wp:positionV relativeFrom="page">
              <wp:posOffset>334093</wp:posOffset>
            </wp:positionV>
            <wp:extent cx="1506976" cy="771813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baseline JPE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976" cy="7718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rownStd-Bold" w:cs="BrownStd-Bold" w:hAnsi="BrownStd-Bold" w:eastAsia="BrownStd-Bold"/>
          <w:sz w:val="36"/>
          <w:szCs w:val="36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334093</wp:posOffset>
            </wp:positionV>
            <wp:extent cx="1330887" cy="913244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-PASSEURS-DIMAGES-RVB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887" cy="9132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bidi w:val="0"/>
        <w:spacing w:line="288" w:lineRule="auto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rtl w:val="0"/>
        </w:rPr>
      </w:pPr>
      <w:r>
        <w:rPr>
          <w:rFonts w:ascii="BrownStd-Regular" w:hAnsi="BrownStd-Regular" w:hint="default"/>
          <w:sz w:val="28"/>
          <w:szCs w:val="28"/>
          <w:rtl w:val="0"/>
          <w:lang w:val="fr-FR"/>
        </w:rPr>
        <w:t xml:space="preserve">À </w:t>
      </w:r>
      <w:r>
        <w:rPr>
          <w:rFonts w:ascii="BrownStd-Regular" w:hAnsi="BrownStd-Regular"/>
          <w:sz w:val="28"/>
          <w:szCs w:val="28"/>
          <w:rtl w:val="0"/>
          <w:lang w:val="fr-FR"/>
        </w:rPr>
        <w:t>remplir par chaque artiste intervenant.</w:t>
      </w:r>
    </w:p>
    <w:p>
      <w:pPr>
        <w:pStyle w:val="Par défaut"/>
        <w:bidi w:val="0"/>
        <w:spacing w:line="288" w:lineRule="auto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rtl w:val="0"/>
        </w:rPr>
      </w:pPr>
      <w:r>
        <w:rPr>
          <w:rFonts w:ascii="BrownStd-Regular" w:hAnsi="BrownStd-Regular"/>
          <w:sz w:val="28"/>
          <w:szCs w:val="28"/>
          <w:rtl w:val="0"/>
          <w:lang w:val="fr-FR"/>
        </w:rPr>
        <w:t>Joindre des photos d</w:t>
      </w:r>
      <w:r>
        <w:rPr>
          <w:rFonts w:ascii="BrownStd-Regular" w:hAnsi="BrownStd-Regular" w:hint="default"/>
          <w:sz w:val="28"/>
          <w:szCs w:val="28"/>
          <w:rtl w:val="0"/>
          <w:lang w:val="fr-FR"/>
        </w:rPr>
        <w:t>’</w:t>
      </w:r>
      <w:r>
        <w:rPr>
          <w:rFonts w:ascii="BrownStd-Regular" w:hAnsi="BrownStd-Regular"/>
          <w:sz w:val="28"/>
          <w:szCs w:val="28"/>
          <w:rtl w:val="0"/>
          <w:lang w:val="fr-FR"/>
        </w:rPr>
        <w:t>atelier et si possibles tout autre document permettant de contextualiser vos propos.</w:t>
      </w:r>
    </w:p>
    <w:p>
      <w:pPr>
        <w:pStyle w:val="Par défaut"/>
        <w:bidi w:val="0"/>
        <w:spacing w:line="288" w:lineRule="auto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rtl w:val="0"/>
        </w:rPr>
      </w:pPr>
    </w:p>
    <w:p>
      <w:pPr>
        <w:pStyle w:val="Par défaut"/>
        <w:bidi w:val="0"/>
        <w:spacing w:line="288" w:lineRule="auto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rtl w:val="0"/>
        </w:rPr>
      </w:pPr>
      <w:r>
        <w:rPr>
          <w:rFonts w:ascii="BrownStd-Regular" w:hAnsi="BrownStd-Regular"/>
          <w:sz w:val="28"/>
          <w:szCs w:val="28"/>
          <w:rtl w:val="0"/>
          <w:lang w:val="fr-FR"/>
        </w:rPr>
        <w:t>Merci de pr</w:t>
      </w:r>
      <w:r>
        <w:rPr>
          <w:rFonts w:ascii="BrownStd-Regular" w:hAnsi="BrownStd-Regular" w:hint="default"/>
          <w:sz w:val="28"/>
          <w:szCs w:val="28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rtl w:val="0"/>
          <w:lang w:val="fr-FR"/>
        </w:rPr>
        <w:t>cisez si vous n</w:t>
      </w:r>
      <w:r>
        <w:rPr>
          <w:rFonts w:ascii="BrownStd-Regular" w:hAnsi="BrownStd-Regular" w:hint="default"/>
          <w:sz w:val="28"/>
          <w:szCs w:val="28"/>
          <w:rtl w:val="0"/>
          <w:lang w:val="fr-FR"/>
        </w:rPr>
        <w:t>’</w:t>
      </w:r>
      <w:r>
        <w:rPr>
          <w:rFonts w:ascii="BrownStd-Regular" w:hAnsi="BrownStd-Regular"/>
          <w:sz w:val="28"/>
          <w:szCs w:val="28"/>
          <w:rtl w:val="0"/>
          <w:lang w:val="fr-FR"/>
        </w:rPr>
        <w:t xml:space="preserve">autorisez pas la diffusion de certains </w:t>
      </w:r>
      <w:r>
        <w:rPr>
          <w:rFonts w:ascii="BrownStd-Regular" w:hAnsi="BrownStd-Regular" w:hint="default"/>
          <w:sz w:val="28"/>
          <w:szCs w:val="28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rtl w:val="0"/>
          <w:lang w:val="fr-FR"/>
        </w:rPr>
        <w:t>l</w:t>
      </w:r>
      <w:r>
        <w:rPr>
          <w:rFonts w:ascii="BrownStd-Regular" w:hAnsi="BrownStd-Regular" w:hint="default"/>
          <w:sz w:val="28"/>
          <w:szCs w:val="28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rtl w:val="0"/>
          <w:lang w:val="fr-FR"/>
        </w:rPr>
        <w:t xml:space="preserve">ments </w:t>
      </w:r>
      <w:r>
        <w:rPr>
          <w:rFonts w:ascii="BrownStd-Regular" w:hAnsi="BrownStd-Regular" w:hint="default"/>
          <w:sz w:val="28"/>
          <w:szCs w:val="28"/>
          <w:rtl w:val="0"/>
          <w:lang w:val="fr-FR"/>
        </w:rPr>
        <w:t xml:space="preserve">à </w:t>
      </w:r>
      <w:r>
        <w:rPr>
          <w:rFonts w:ascii="BrownStd-Regular" w:hAnsi="BrownStd-Regular"/>
          <w:sz w:val="28"/>
          <w:szCs w:val="28"/>
          <w:rtl w:val="0"/>
          <w:lang w:val="fr-FR"/>
        </w:rPr>
        <w:t>titre de ressources p</w:t>
      </w:r>
      <w:r>
        <w:rPr>
          <w:rFonts w:ascii="BrownStd-Regular" w:hAnsi="BrownStd-Regular" w:hint="default"/>
          <w:sz w:val="28"/>
          <w:szCs w:val="28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rtl w:val="0"/>
          <w:lang w:val="fr-FR"/>
        </w:rPr>
        <w:t xml:space="preserve">dagogiques. Ces partages se se feraient sur le site </w:t>
      </w:r>
      <w:r>
        <w:rPr>
          <w:rStyle w:val="Hyperlink.0"/>
          <w:rFonts w:ascii="BrownStd-Regular" w:cs="BrownStd-Regular" w:hAnsi="BrownStd-Regular" w:eastAsia="BrownStd-Regular"/>
          <w:sz w:val="28"/>
          <w:szCs w:val="28"/>
          <w:rtl w:val="0"/>
        </w:rPr>
        <w:fldChar w:fldCharType="begin" w:fldLock="0"/>
      </w:r>
      <w:r>
        <w:rPr>
          <w:rStyle w:val="Hyperlink.0"/>
          <w:rFonts w:ascii="BrownStd-Regular" w:cs="BrownStd-Regular" w:hAnsi="BrownStd-Regular" w:eastAsia="BrownStd-Regular"/>
          <w:sz w:val="28"/>
          <w:szCs w:val="28"/>
          <w:rtl w:val="0"/>
        </w:rPr>
        <w:instrText xml:space="preserve"> HYPERLINK "http://www.lerecit.fr"</w:instrText>
      </w:r>
      <w:r>
        <w:rPr>
          <w:rStyle w:val="Hyperlink.0"/>
          <w:rFonts w:ascii="BrownStd-Regular" w:cs="BrownStd-Regular" w:hAnsi="BrownStd-Regular" w:eastAsia="BrownStd-Regular"/>
          <w:sz w:val="28"/>
          <w:szCs w:val="28"/>
          <w:rtl w:val="0"/>
        </w:rPr>
        <w:fldChar w:fldCharType="separate" w:fldLock="0"/>
      </w:r>
      <w:r>
        <w:rPr>
          <w:rStyle w:val="Hyperlink.0"/>
          <w:rFonts w:ascii="BrownStd-Regular" w:hAnsi="BrownStd-Regular"/>
          <w:sz w:val="28"/>
          <w:szCs w:val="28"/>
          <w:rtl w:val="0"/>
          <w:lang w:val="en-US"/>
        </w:rPr>
        <w:t>www.lerecit.fr</w:t>
      </w:r>
      <w:r>
        <w:rPr>
          <w:rFonts w:ascii="BrownStd-Regular" w:cs="BrownStd-Regular" w:hAnsi="BrownStd-Regular" w:eastAsia="BrownStd-Regular"/>
          <w:sz w:val="28"/>
          <w:szCs w:val="28"/>
          <w:rtl w:val="0"/>
        </w:rPr>
        <w:fldChar w:fldCharType="end" w:fldLock="0"/>
      </w:r>
      <w:r>
        <w:rPr>
          <w:rFonts w:ascii="BrownStd-Regular" w:hAnsi="BrownStd-Regular"/>
          <w:sz w:val="28"/>
          <w:szCs w:val="28"/>
          <w:rtl w:val="0"/>
          <w:lang w:val="fr-FR"/>
        </w:rPr>
        <w:t xml:space="preserve"> en tant que retour d</w:t>
      </w:r>
      <w:r>
        <w:rPr>
          <w:rFonts w:ascii="BrownStd-Regular" w:hAnsi="BrownStd-Regular" w:hint="default"/>
          <w:sz w:val="28"/>
          <w:szCs w:val="28"/>
          <w:rtl w:val="0"/>
          <w:lang w:val="fr-FR"/>
        </w:rPr>
        <w:t>’</w:t>
      </w:r>
      <w:r>
        <w:rPr>
          <w:rFonts w:ascii="BrownStd-Regular" w:hAnsi="BrownStd-Regular"/>
          <w:sz w:val="28"/>
          <w:szCs w:val="28"/>
          <w:rtl w:val="0"/>
          <w:lang w:val="fr-FR"/>
        </w:rPr>
        <w:t>atelier pour tous les acteurs de l</w:t>
      </w:r>
      <w:r>
        <w:rPr>
          <w:rFonts w:ascii="BrownStd-Regular" w:hAnsi="BrownStd-Regular" w:hint="default"/>
          <w:sz w:val="28"/>
          <w:szCs w:val="28"/>
          <w:rtl w:val="0"/>
          <w:lang w:val="fr-FR"/>
        </w:rPr>
        <w:t>’é</w:t>
      </w:r>
      <w:r>
        <w:rPr>
          <w:rFonts w:ascii="BrownStd-Regular" w:hAnsi="BrownStd-Regular"/>
          <w:sz w:val="28"/>
          <w:szCs w:val="28"/>
          <w:rtl w:val="0"/>
          <w:lang w:val="fr-FR"/>
        </w:rPr>
        <w:t>ducation aux images.</w:t>
      </w:r>
    </w:p>
    <w:p>
      <w:pPr>
        <w:pStyle w:val="Par défaut"/>
        <w:bidi w:val="0"/>
        <w:spacing w:line="288" w:lineRule="auto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  <w:r>
        <w:rPr>
          <w:rFonts w:ascii="BrownStd-Bold" w:hAnsi="BrownStd-Bold"/>
          <w:sz w:val="28"/>
          <w:szCs w:val="28"/>
          <w:u w:val="single"/>
          <w:rtl w:val="0"/>
        </w:rPr>
        <w:t>R</w:t>
      </w:r>
      <w:r>
        <w:rPr>
          <w:rFonts w:ascii="BrownStd-Bold" w:hAnsi="BrownStd-Bold" w:hint="default"/>
          <w:sz w:val="28"/>
          <w:szCs w:val="28"/>
          <w:u w:val="single"/>
          <w:rtl w:val="0"/>
          <w:lang w:val="fr-FR"/>
        </w:rPr>
        <w:t>é</w:t>
      </w:r>
      <w:r>
        <w:rPr>
          <w:rFonts w:ascii="BrownStd-Bold" w:hAnsi="BrownStd-Bold"/>
          <w:sz w:val="28"/>
          <w:szCs w:val="28"/>
          <w:u w:val="single"/>
          <w:rtl w:val="0"/>
          <w:lang w:val="fr-FR"/>
        </w:rPr>
        <w:t>capitulatif synth</w:t>
      </w:r>
      <w:r>
        <w:rPr>
          <w:rFonts w:ascii="BrownStd-Bold" w:hAnsi="BrownStd-Bold" w:hint="default"/>
          <w:sz w:val="28"/>
          <w:szCs w:val="28"/>
          <w:u w:val="single"/>
          <w:rtl w:val="0"/>
          <w:lang w:val="fr-FR"/>
        </w:rPr>
        <w:t>é</w:t>
      </w:r>
      <w:r>
        <w:rPr>
          <w:rFonts w:ascii="BrownStd-Bold" w:hAnsi="BrownStd-Bold"/>
          <w:sz w:val="28"/>
          <w:szCs w:val="28"/>
          <w:u w:val="single"/>
          <w:rtl w:val="0"/>
          <w:lang w:val="fr-FR"/>
        </w:rPr>
        <w:t>tique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 xml:space="preserve"> du cadre de l</w:t>
      </w:r>
      <w:r>
        <w:rPr>
          <w:rFonts w:ascii="BrownStd-Regular" w:hAnsi="BrownStd-Regular" w:hint="default"/>
          <w:sz w:val="28"/>
          <w:szCs w:val="28"/>
          <w:u w:val="single"/>
          <w:rtl w:val="0"/>
        </w:rPr>
        <w:t>’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action men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e et de son origine</w:t>
      </w:r>
      <w:r>
        <w:rPr>
          <w:rFonts w:ascii="BrownStd-Regular" w:hAnsi="BrownStd-Regular" w:hint="default"/>
          <w:sz w:val="28"/>
          <w:szCs w:val="28"/>
          <w:u w:val="single"/>
          <w:rtl w:val="0"/>
        </w:rPr>
        <w:t> </w:t>
      </w:r>
      <w:r>
        <w:rPr>
          <w:rFonts w:ascii="BrownStd-Regular" w:hAnsi="BrownStd-Regular"/>
          <w:sz w:val="28"/>
          <w:szCs w:val="28"/>
          <w:u w:val="single"/>
          <w:rtl w:val="0"/>
        </w:rPr>
        <w:t>:</w:t>
      </w: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Bold" w:cs="BrownStd-Bold" w:hAnsi="BrownStd-Bold" w:eastAsia="BrownStd-Bold"/>
          <w:sz w:val="28"/>
          <w:szCs w:val="28"/>
          <w:rtl w:val="0"/>
        </w:rPr>
      </w:pPr>
      <w:r>
        <w:rPr>
          <w:rFonts w:ascii="BrownStd-Bold" w:hAnsi="BrownStd-Bold"/>
          <w:sz w:val="28"/>
          <w:szCs w:val="28"/>
          <w:rtl w:val="0"/>
          <w:lang w:val="fr-FR"/>
        </w:rPr>
        <w:t>Le cadre p</w:t>
      </w:r>
      <w:r>
        <w:rPr>
          <w:rFonts w:ascii="BrownStd-Bold" w:hAnsi="BrownStd-Bold" w:hint="default"/>
          <w:sz w:val="28"/>
          <w:szCs w:val="28"/>
          <w:rtl w:val="0"/>
          <w:lang w:val="fr-FR"/>
        </w:rPr>
        <w:t>é</w:t>
      </w:r>
      <w:r>
        <w:rPr>
          <w:rFonts w:ascii="BrownStd-Bold" w:hAnsi="BrownStd-Bold"/>
          <w:sz w:val="28"/>
          <w:szCs w:val="28"/>
          <w:rtl w:val="0"/>
          <w:lang w:val="fr-FR"/>
        </w:rPr>
        <w:t>dagogique</w:t>
      </w:r>
    </w:p>
    <w:p>
      <w:pPr>
        <w:pStyle w:val="Par défaut"/>
        <w:bidi w:val="0"/>
        <w:ind w:left="0" w:right="0" w:firstLine="0"/>
        <w:jc w:val="both"/>
        <w:rPr>
          <w:rFonts w:ascii="BrownStd-Bold" w:cs="BrownStd-Bold" w:hAnsi="BrownStd-Bold" w:eastAsia="BrownStd-Bold"/>
          <w:sz w:val="28"/>
          <w:szCs w:val="28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none"/>
          <w:rtl w:val="0"/>
        </w:rPr>
      </w:pP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Description du processus p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dagogique</w:t>
      </w:r>
      <w:r>
        <w:rPr>
          <w:rFonts w:ascii="BrownStd-Regular" w:hAnsi="BrownStd-Regular" w:hint="default"/>
          <w:sz w:val="28"/>
          <w:szCs w:val="28"/>
          <w:u w:val="single"/>
          <w:rtl w:val="0"/>
        </w:rPr>
        <w:t> 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(Projet / th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matique / axe de travail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 xml:space="preserve"> / d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roul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 xml:space="preserve">é 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- calendrier</w:t>
      </w:r>
      <w:r>
        <w:rPr>
          <w:rFonts w:ascii="BrownStd-Regular" w:hAnsi="BrownStd-Regular"/>
          <w:sz w:val="28"/>
          <w:szCs w:val="28"/>
          <w:u w:val="single"/>
          <w:rtl w:val="0"/>
        </w:rPr>
        <w:t xml:space="preserve">): </w:t>
      </w: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Notions abord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u w:val="single"/>
          <w:rtl w:val="0"/>
        </w:rPr>
        <w:t>es</w:t>
      </w:r>
      <w:r>
        <w:rPr>
          <w:rFonts w:ascii="BrownStd-Regular" w:hAnsi="BrownStd-Regular" w:hint="default"/>
          <w:sz w:val="28"/>
          <w:szCs w:val="28"/>
          <w:u w:val="single"/>
          <w:rtl w:val="0"/>
        </w:rPr>
        <w:t> </w:t>
      </w:r>
      <w:r>
        <w:rPr>
          <w:rFonts w:ascii="BrownStd-Regular" w:hAnsi="BrownStd-Regular"/>
          <w:sz w:val="28"/>
          <w:szCs w:val="28"/>
          <w:u w:val="single"/>
          <w:rtl w:val="0"/>
        </w:rPr>
        <w:t>:</w:t>
      </w: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Avez-vous pu d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velopper votre action exactement telle que vous l</w:t>
      </w:r>
      <w:r>
        <w:rPr>
          <w:rFonts w:ascii="BrownStd-Regular" w:hAnsi="BrownStd-Regular" w:hint="default"/>
          <w:sz w:val="28"/>
          <w:szCs w:val="28"/>
          <w:u w:val="single"/>
          <w:rtl w:val="0"/>
        </w:rPr>
        <w:t>’</w:t>
      </w:r>
      <w:r>
        <w:rPr>
          <w:rFonts w:ascii="BrownStd-Regular" w:hAnsi="BrownStd-Regular"/>
          <w:sz w:val="28"/>
          <w:szCs w:val="28"/>
          <w:u w:val="single"/>
          <w:rtl w:val="0"/>
        </w:rPr>
        <w:t>aviez pens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e sur le plan p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dagogique et de l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>’é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 xml:space="preserve">ducation 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 xml:space="preserve">à </w:t>
      </w:r>
      <w:r>
        <w:rPr>
          <w:rFonts w:ascii="BrownStd-Regular" w:hAnsi="BrownStd-Regular"/>
          <w:sz w:val="28"/>
          <w:szCs w:val="28"/>
          <w:u w:val="single"/>
          <w:rtl w:val="0"/>
        </w:rPr>
        <w:t>l</w:t>
      </w:r>
      <w:r>
        <w:rPr>
          <w:rFonts w:ascii="BrownStd-Regular" w:hAnsi="BrownStd-Regular" w:hint="default"/>
          <w:sz w:val="28"/>
          <w:szCs w:val="28"/>
          <w:u w:val="single"/>
          <w:rtl w:val="0"/>
        </w:rPr>
        <w:t>’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image? Des r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 xml:space="preserve">ajustements ont-ils 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u w:val="single"/>
          <w:rtl w:val="0"/>
        </w:rPr>
        <w:t>t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 xml:space="preserve">é </w:t>
      </w:r>
      <w:r>
        <w:rPr>
          <w:rFonts w:ascii="BrownStd-Regular" w:hAnsi="BrownStd-Regular"/>
          <w:sz w:val="28"/>
          <w:szCs w:val="28"/>
          <w:u w:val="single"/>
          <w:rtl w:val="0"/>
        </w:rPr>
        <w:t>n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cessaires</w:t>
      </w:r>
      <w:r>
        <w:rPr>
          <w:rFonts w:ascii="BrownStd-Regular" w:hAnsi="BrownStd-Regular" w:hint="default"/>
          <w:sz w:val="28"/>
          <w:szCs w:val="28"/>
          <w:u w:val="single"/>
          <w:rtl w:val="0"/>
        </w:rPr>
        <w:t> </w:t>
      </w:r>
      <w:r>
        <w:rPr>
          <w:rFonts w:ascii="BrownStd-Regular" w:hAnsi="BrownStd-Regular"/>
          <w:sz w:val="28"/>
          <w:szCs w:val="28"/>
          <w:u w:val="single"/>
          <w:rtl w:val="0"/>
        </w:rPr>
        <w:t xml:space="preserve">? </w:t>
      </w: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  <w:r>
        <w:rPr>
          <w:rFonts w:ascii="BrownStd-Regular" w:hAnsi="BrownStd-Regular"/>
          <w:sz w:val="28"/>
          <w:szCs w:val="28"/>
          <w:u w:val="single"/>
          <w:rtl w:val="0"/>
        </w:rPr>
        <w:t>D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crivez en quelques mots vos impressions en tant qu</w:t>
      </w:r>
      <w:r>
        <w:rPr>
          <w:rFonts w:ascii="BrownStd-Regular" w:hAnsi="BrownStd-Regular" w:hint="default"/>
          <w:sz w:val="28"/>
          <w:szCs w:val="28"/>
          <w:u w:val="single"/>
          <w:rtl w:val="0"/>
        </w:rPr>
        <w:t>’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intervenant sur la qualit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 xml:space="preserve">é 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artistique de l</w:t>
      </w:r>
      <w:r>
        <w:rPr>
          <w:rFonts w:ascii="BrownStd-Regular" w:hAnsi="BrownStd-Regular" w:hint="default"/>
          <w:sz w:val="28"/>
          <w:szCs w:val="28"/>
          <w:u w:val="single"/>
          <w:rtl w:val="0"/>
        </w:rPr>
        <w:t>’</w:t>
      </w:r>
      <w:r>
        <w:rPr>
          <w:rFonts w:ascii="BrownStd-Regular" w:hAnsi="BrownStd-Regular"/>
          <w:sz w:val="28"/>
          <w:szCs w:val="28"/>
          <w:u w:val="single"/>
          <w:rtl w:val="0"/>
        </w:rPr>
        <w:t>atelier</w:t>
      </w:r>
      <w:r>
        <w:rPr>
          <w:rFonts w:ascii="BrownStd-Regular" w:hAnsi="BrownStd-Regular" w:hint="default"/>
          <w:sz w:val="28"/>
          <w:szCs w:val="28"/>
          <w:u w:val="single"/>
          <w:rtl w:val="0"/>
        </w:rPr>
        <w:t> </w:t>
      </w:r>
      <w:r>
        <w:rPr>
          <w:rFonts w:ascii="BrownStd-Regular" w:hAnsi="BrownStd-Regular"/>
          <w:sz w:val="28"/>
          <w:szCs w:val="28"/>
          <w:u w:val="single"/>
          <w:rtl w:val="0"/>
        </w:rPr>
        <w:t>:</w:t>
      </w: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Bold" w:cs="BrownStd-Bold" w:hAnsi="BrownStd-Bold" w:eastAsia="BrownStd-Bold"/>
          <w:sz w:val="28"/>
          <w:szCs w:val="28"/>
          <w:rtl w:val="0"/>
        </w:rPr>
      </w:pPr>
      <w:r>
        <w:rPr>
          <w:rFonts w:ascii="BrownStd-Bold" w:hAnsi="BrownStd-Bold"/>
          <w:sz w:val="28"/>
          <w:szCs w:val="28"/>
          <w:rtl w:val="0"/>
          <w:lang w:val="fr-FR"/>
        </w:rPr>
        <w:t>Le public</w:t>
      </w:r>
    </w:p>
    <w:p>
      <w:pPr>
        <w:pStyle w:val="Par défaut"/>
        <w:bidi w:val="0"/>
        <w:ind w:left="0" w:right="0" w:firstLine="0"/>
        <w:jc w:val="both"/>
        <w:rPr>
          <w:rFonts w:ascii="BrownStd-Bold" w:cs="BrownStd-Bold" w:hAnsi="BrownStd-Bold" w:eastAsia="BrownStd-Bold"/>
          <w:sz w:val="28"/>
          <w:szCs w:val="28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 xml:space="preserve">Quelles 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 xml:space="preserve">ont 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t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 xml:space="preserve"> les contraintes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 xml:space="preserve"> rencontr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es par les participants ?</w:t>
      </w: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 xml:space="preserve">Quelles ont 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u w:val="single"/>
          <w:rtl w:val="0"/>
        </w:rPr>
        <w:t>t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 xml:space="preserve"> (ou quelles seront)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 xml:space="preserve"> les retomb</w:t>
      </w:r>
      <w:r>
        <w:rPr>
          <w:rFonts w:ascii="BrownStd-Regular" w:hAnsi="BrownStd-Regular" w:hint="default"/>
          <w:sz w:val="28"/>
          <w:szCs w:val="28"/>
          <w:u w:val="single"/>
          <w:rtl w:val="0"/>
          <w:lang w:val="fr-FR"/>
        </w:rPr>
        <w:t>é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es positives pour le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s</w:t>
      </w:r>
      <w:r>
        <w:rPr>
          <w:rFonts w:ascii="BrownStd-Regular" w:hAnsi="BrownStd-Regular"/>
          <w:sz w:val="28"/>
          <w:szCs w:val="28"/>
          <w:u w:val="single"/>
          <w:rtl w:val="0"/>
        </w:rPr>
        <w:t xml:space="preserve"> </w:t>
      </w: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participants</w:t>
      </w:r>
      <w:r>
        <w:rPr>
          <w:rFonts w:ascii="BrownStd-Regular" w:hAnsi="BrownStd-Regular" w:hint="default"/>
          <w:sz w:val="28"/>
          <w:szCs w:val="28"/>
          <w:u w:val="single"/>
          <w:rtl w:val="0"/>
        </w:rPr>
        <w:t> </w:t>
      </w:r>
      <w:r>
        <w:rPr>
          <w:rFonts w:ascii="BrownStd-Regular" w:hAnsi="BrownStd-Regular"/>
          <w:sz w:val="28"/>
          <w:szCs w:val="28"/>
          <w:u w:val="single"/>
          <w:rtl w:val="0"/>
        </w:rPr>
        <w:t>?</w:t>
      </w: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  <w:r>
        <w:rPr>
          <w:rFonts w:ascii="BrownStd-Regular" w:hAnsi="BrownStd-Regular"/>
          <w:sz w:val="28"/>
          <w:szCs w:val="28"/>
          <w:u w:val="single"/>
          <w:rtl w:val="0"/>
          <w:lang w:val="fr-FR"/>
        </w:rPr>
        <w:t>Dans quel contexte la structure vous a permis de mener ces ateliers ?</w:t>
      </w: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Regular" w:cs="BrownStd-Regular" w:hAnsi="BrownStd-Regular" w:eastAsia="BrownStd-Regular"/>
          <w:sz w:val="28"/>
          <w:szCs w:val="28"/>
          <w:u w:val="single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Bold" w:cs="BrownStd-Bold" w:hAnsi="BrownStd-Bold" w:eastAsia="BrownStd-Bold"/>
          <w:sz w:val="28"/>
          <w:szCs w:val="28"/>
          <w:rtl w:val="0"/>
        </w:rPr>
      </w:pPr>
      <w:r>
        <w:rPr>
          <w:rFonts w:ascii="BrownStd-Bold" w:hAnsi="BrownStd-Bold"/>
          <w:sz w:val="28"/>
          <w:szCs w:val="28"/>
          <w:rtl w:val="0"/>
          <w:lang w:val="fr-FR"/>
        </w:rPr>
        <w:t xml:space="preserve">Photos : </w:t>
      </w:r>
    </w:p>
    <w:p>
      <w:pPr>
        <w:pStyle w:val="Par défaut"/>
        <w:bidi w:val="0"/>
        <w:ind w:left="0" w:right="0" w:firstLine="0"/>
        <w:jc w:val="both"/>
        <w:rPr>
          <w:rFonts w:ascii="BrownStd-Bold" w:cs="BrownStd-Bold" w:hAnsi="BrownStd-Bold" w:eastAsia="BrownStd-Bold"/>
          <w:sz w:val="28"/>
          <w:szCs w:val="28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Bold" w:cs="BrownStd-Bold" w:hAnsi="BrownStd-Bold" w:eastAsia="BrownStd-Bold"/>
          <w:sz w:val="28"/>
          <w:szCs w:val="28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Bold" w:cs="BrownStd-Bold" w:hAnsi="BrownStd-Bold" w:eastAsia="BrownStd-Bold"/>
          <w:sz w:val="28"/>
          <w:szCs w:val="28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Bold" w:cs="BrownStd-Bold" w:hAnsi="BrownStd-Bold" w:eastAsia="BrownStd-Bold"/>
          <w:sz w:val="28"/>
          <w:szCs w:val="28"/>
          <w:rtl w:val="0"/>
        </w:rPr>
      </w:pPr>
      <w:r>
        <w:rPr>
          <w:rFonts w:ascii="BrownStd-Bold" w:hAnsi="BrownStd-Bold"/>
          <w:sz w:val="28"/>
          <w:szCs w:val="28"/>
          <w:rtl w:val="0"/>
          <w:lang w:val="fr-FR"/>
        </w:rPr>
        <w:t>Documents p</w:t>
      </w:r>
      <w:r>
        <w:rPr>
          <w:rFonts w:ascii="BrownStd-Bold" w:hAnsi="BrownStd-Bold" w:hint="default"/>
          <w:sz w:val="28"/>
          <w:szCs w:val="28"/>
          <w:rtl w:val="0"/>
          <w:lang w:val="fr-FR"/>
        </w:rPr>
        <w:t>é</w:t>
      </w:r>
      <w:r>
        <w:rPr>
          <w:rFonts w:ascii="BrownStd-Bold" w:hAnsi="BrownStd-Bold"/>
          <w:sz w:val="28"/>
          <w:szCs w:val="28"/>
          <w:rtl w:val="0"/>
          <w:lang w:val="fr-FR"/>
        </w:rPr>
        <w:t xml:space="preserve">dagogiques : </w:t>
      </w:r>
    </w:p>
    <w:p>
      <w:pPr>
        <w:pStyle w:val="Par défaut"/>
        <w:bidi w:val="0"/>
        <w:ind w:left="0" w:right="0" w:firstLine="0"/>
        <w:jc w:val="both"/>
        <w:rPr>
          <w:rFonts w:ascii="BrownStd-Bold" w:cs="BrownStd-Bold" w:hAnsi="BrownStd-Bold" w:eastAsia="BrownStd-Bold"/>
          <w:sz w:val="28"/>
          <w:szCs w:val="28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Bold" w:cs="BrownStd-Bold" w:hAnsi="BrownStd-Bold" w:eastAsia="BrownStd-Bold"/>
          <w:sz w:val="28"/>
          <w:szCs w:val="28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Bold" w:cs="BrownStd-Bold" w:hAnsi="BrownStd-Bold" w:eastAsia="BrownStd-Bold"/>
          <w:sz w:val="28"/>
          <w:szCs w:val="28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Bold" w:cs="BrownStd-Bold" w:hAnsi="BrownStd-Bold" w:eastAsia="BrownStd-Bold"/>
          <w:sz w:val="28"/>
          <w:szCs w:val="28"/>
          <w:rtl w:val="0"/>
        </w:rPr>
      </w:pPr>
      <w:r>
        <w:rPr>
          <w:rFonts w:ascii="BrownStd-Bold" w:hAnsi="BrownStd-Bold"/>
          <w:sz w:val="28"/>
          <w:szCs w:val="28"/>
          <w:rtl w:val="0"/>
          <w:lang w:val="fr-FR"/>
        </w:rPr>
        <w:t xml:space="preserve">Outils de communication : </w:t>
      </w:r>
    </w:p>
    <w:p>
      <w:pPr>
        <w:pStyle w:val="Par défaut"/>
        <w:bidi w:val="0"/>
        <w:ind w:left="0" w:right="0" w:firstLine="0"/>
        <w:jc w:val="both"/>
        <w:rPr>
          <w:rFonts w:ascii="BrownStd-Bold" w:cs="BrownStd-Bold" w:hAnsi="BrownStd-Bold" w:eastAsia="BrownStd-Bold"/>
          <w:sz w:val="28"/>
          <w:szCs w:val="28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Bold" w:cs="BrownStd-Bold" w:hAnsi="BrownStd-Bold" w:eastAsia="BrownStd-Bold"/>
          <w:sz w:val="28"/>
          <w:szCs w:val="28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BrownStd-Bold" w:cs="BrownStd-Bold" w:hAnsi="BrownStd-Bold" w:eastAsia="BrownStd-Bold"/>
          <w:sz w:val="28"/>
          <w:szCs w:val="28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tl w:val="0"/>
        </w:rPr>
      </w:pPr>
      <w:r>
        <w:rPr>
          <w:rFonts w:ascii="BrownStd-Bold" w:hAnsi="BrownStd-Bold" w:hint="default"/>
          <w:sz w:val="28"/>
          <w:szCs w:val="28"/>
          <w:rtl w:val="0"/>
          <w:lang w:val="fr-FR"/>
        </w:rPr>
        <w:t xml:space="preserve">… </w:t>
      </w:r>
      <w:r>
        <w:rPr>
          <w:rFonts w:ascii="BrownStd-Bold" w:hAnsi="BrownStd-Bold"/>
          <w:sz w:val="28"/>
          <w:szCs w:val="28"/>
          <w:rtl w:val="0"/>
          <w:lang w:val="fr-FR"/>
        </w:rPr>
        <w:t xml:space="preserve">: 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rownStd-Bold">
    <w:charset w:val="00"/>
    <w:family w:val="roman"/>
    <w:pitch w:val="default"/>
  </w:font>
  <w:font w:name="BrownStd-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tabs>
        <w:tab w:val="center" w:pos="4819"/>
        <w:tab w:val="right" w:pos="9638"/>
        <w:tab w:val="clear" w:pos="9020"/>
      </w:tabs>
      <w:jc w:val="left"/>
    </w:pPr>
    <w:r>
      <w:rPr>
        <w:sz w:val="18"/>
        <w:szCs w:val="18"/>
      </w:rPr>
      <w:tab/>
      <w:tab/>
    </w:r>
    <w:r>
      <w:rPr>
        <w:sz w:val="18"/>
        <w:szCs w:val="18"/>
      </w:rPr>
      <w:fldChar w:fldCharType="begin" w:fldLock="0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 w:fldLock="0"/>
    </w:r>
    <w:r>
      <w:rPr>
        <w:sz w:val="18"/>
        <w:szCs w:val="18"/>
      </w:rPr>
      <w:t>1</w:t>
    </w:r>
    <w:r>
      <w:rPr>
        <w:sz w:val="18"/>
        <w:szCs w:val="18"/>
      </w:rPr>
      <w:fldChar w:fldCharType="end" w:fldLock="0"/>
    </w:r>
    <w:r>
      <w:rPr>
        <w:sz w:val="18"/>
        <w:szCs w:val="18"/>
        <w:rtl w:val="0"/>
        <w:lang w:val="fr-FR"/>
      </w:rPr>
      <w:t xml:space="preserve"> / </w:t>
    </w:r>
    <w:r>
      <w:rPr>
        <w:sz w:val="18"/>
        <w:szCs w:val="18"/>
      </w:rPr>
      <w:fldChar w:fldCharType="begin" w:fldLock="0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 w:fldLock="0"/>
    </w:r>
    <w:r>
      <w:rPr>
        <w:sz w:val="18"/>
        <w:szCs w:val="18"/>
      </w:rPr>
      <w:t>2</w:t>
    </w:r>
    <w:r>
      <w:rPr>
        <w:sz w:val="18"/>
        <w:szCs w:val="18"/>
      </w:rPr>
      <w:fldChar w:fldCharType="end" w:fldLock="0"/>
    </w:r>
    <w:r>
      <w:rPr>
        <w:sz w:val="18"/>
        <w:szCs w:val="18"/>
        <w:rtl w:val="0"/>
        <w:lang w:val="fr-FR"/>
      </w:rPr>
      <w:t xml:space="preserve">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Lien">
    <w:name w:val="Lien"/>
    <w:rPr>
      <w:u w:val="single"/>
    </w:rPr>
  </w:style>
  <w:style w:type="character" w:styleId="Hyperlink.0">
    <w:name w:val="Hyperlink.0"/>
    <w:basedOn w:val="Lien"/>
    <w:next w:val="Hyperlink.0"/>
    <w:rPr>
      <w:sz w:val="28"/>
      <w:szCs w:val="2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