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1991" w14:textId="77777777" w:rsidR="00FE725A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3E5605E6" w14:textId="1147AC6B" w:rsidR="00BC389F" w:rsidRDefault="000C706B" w:rsidP="0036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</w:t>
      </w:r>
      <w:r w:rsidR="004F0346">
        <w:rPr>
          <w:rFonts w:asciiTheme="majorHAnsi" w:hAnsiTheme="majorHAnsi"/>
          <w:b/>
        </w:rPr>
        <w:t>VEN</w:t>
      </w:r>
      <w:r>
        <w:rPr>
          <w:rFonts w:asciiTheme="majorHAnsi" w:hAnsiTheme="majorHAnsi"/>
          <w:b/>
        </w:rPr>
        <w:t>T</w:t>
      </w:r>
      <w:r w:rsidR="004F0346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 xml:space="preserve"> D’EMPRUNT </w:t>
      </w:r>
      <w:r w:rsidR="002C32D8" w:rsidRPr="004352E2">
        <w:rPr>
          <w:rFonts w:asciiTheme="majorHAnsi" w:hAnsiTheme="majorHAnsi"/>
          <w:b/>
        </w:rPr>
        <w:t xml:space="preserve">DE </w:t>
      </w:r>
      <w:r w:rsidR="00A61855">
        <w:rPr>
          <w:rFonts w:asciiTheme="majorHAnsi" w:hAnsiTheme="majorHAnsi"/>
          <w:b/>
        </w:rPr>
        <w:t>CAMESCOPES</w:t>
      </w:r>
    </w:p>
    <w:p w14:paraId="57A0973B" w14:textId="77777777" w:rsidR="00FE725A" w:rsidRPr="004352E2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0940BBA" w14:textId="77777777" w:rsidR="008607DE" w:rsidRPr="00BD05C6" w:rsidRDefault="008607DE" w:rsidP="005544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46C9DF6A" w14:textId="3F0872F1" w:rsidR="00BC389F" w:rsidRPr="00BD05C6" w:rsidRDefault="00FE725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="00BC389F" w:rsidRPr="00BD05C6">
        <w:rPr>
          <w:rFonts w:asciiTheme="majorHAnsi" w:hAnsiTheme="majorHAnsi"/>
          <w:b/>
          <w:sz w:val="22"/>
          <w:szCs w:val="22"/>
        </w:rPr>
        <w:t>S</w:t>
      </w:r>
    </w:p>
    <w:p w14:paraId="498CBDFF" w14:textId="3CC58018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 w:rsidR="00070094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3761CD55" w14:textId="422E557A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 w:rsidR="00CA52E9">
        <w:rPr>
          <w:rFonts w:asciiTheme="majorHAnsi" w:hAnsiTheme="majorHAnsi"/>
          <w:sz w:val="22"/>
          <w:szCs w:val="22"/>
        </w:rPr>
        <w:t>de l’i</w:t>
      </w:r>
      <w:r w:rsidR="00930656">
        <w:rPr>
          <w:rFonts w:asciiTheme="majorHAnsi" w:hAnsiTheme="majorHAnsi"/>
          <w:sz w:val="22"/>
          <w:szCs w:val="22"/>
        </w:rPr>
        <w:t>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 w:rsidR="00CA52E9">
        <w:rPr>
          <w:rFonts w:asciiTheme="majorHAnsi" w:hAnsiTheme="majorHAnsi"/>
          <w:sz w:val="22"/>
          <w:szCs w:val="22"/>
        </w:rPr>
        <w:t>31 rue Kag</w:t>
      </w:r>
      <w:r w:rsidR="00930656">
        <w:rPr>
          <w:rFonts w:asciiTheme="majorHAnsi" w:hAnsiTheme="majorHAnsi"/>
          <w:sz w:val="22"/>
          <w:szCs w:val="22"/>
        </w:rPr>
        <w:t xml:space="preserve">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 w:rsidR="00930656"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3E0F0CB9" w14:textId="41FDA3AB" w:rsidR="00AC4915" w:rsidRPr="00BD05C6" w:rsidRDefault="00C3254C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AC4915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AC4915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 xml:space="preserve">adame </w:t>
      </w:r>
      <w:r w:rsidR="00970B5B">
        <w:rPr>
          <w:rFonts w:asciiTheme="majorHAnsi" w:hAnsiTheme="majorHAnsi"/>
          <w:sz w:val="22"/>
          <w:szCs w:val="22"/>
        </w:rPr>
        <w:t>Laura Cassarino</w:t>
      </w:r>
      <w:r w:rsidR="00AC4915" w:rsidRPr="00BD05C6">
        <w:rPr>
          <w:rFonts w:asciiTheme="majorHAnsi" w:hAnsiTheme="majorHAnsi"/>
          <w:sz w:val="22"/>
          <w:szCs w:val="22"/>
        </w:rPr>
        <w:t>,</w:t>
      </w:r>
    </w:p>
    <w:p w14:paraId="3A16DCED" w14:textId="22CFF14F" w:rsidR="00CA52E9" w:rsidRPr="00BD05C6" w:rsidRDefault="0093065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0F784F">
        <w:rPr>
          <w:rFonts w:asciiTheme="majorHAnsi" w:hAnsiTheme="majorHAnsi"/>
          <w:sz w:val="22"/>
          <w:szCs w:val="22"/>
        </w:rPr>
        <w:t> »,</w:t>
      </w:r>
    </w:p>
    <w:p w14:paraId="63D18528" w14:textId="732F1D85" w:rsidR="00BC389F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</w:t>
      </w:r>
      <w:r w:rsidR="008607DE" w:rsidRPr="00BD05C6">
        <w:rPr>
          <w:rFonts w:asciiTheme="majorHAnsi" w:hAnsiTheme="majorHAnsi"/>
          <w:b/>
          <w:sz w:val="22"/>
          <w:szCs w:val="22"/>
        </w:rPr>
        <w:t>,</w:t>
      </w:r>
    </w:p>
    <w:p w14:paraId="4A8A86E0" w14:textId="77777777" w:rsidR="00CA52E9" w:rsidRPr="005544C5" w:rsidRDefault="00CA52E9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F652068" w14:textId="64FDF1E6" w:rsidR="00CA52E9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7D35E2BC" w14:textId="77777777" w:rsidR="00FE725A" w:rsidRPr="00FE725A" w:rsidRDefault="00FE725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0933AA7" w14:textId="71FEDF1A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1B3DDF1A" w14:textId="6248B9A4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2FA4B865" w14:textId="57C1CD97" w:rsidR="00AC4915" w:rsidRPr="0094245E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 :</w:t>
      </w:r>
    </w:p>
    <w:p w14:paraId="5D42CD43" w14:textId="009E0FB0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l’UTILISATEUR »</w:t>
      </w:r>
      <w:r w:rsidR="000F784F" w:rsidRPr="0094245E">
        <w:rPr>
          <w:rFonts w:asciiTheme="majorHAnsi" w:hAnsiTheme="majorHAnsi"/>
          <w:sz w:val="22"/>
          <w:szCs w:val="22"/>
          <w:highlight w:val="yellow"/>
        </w:rPr>
        <w:t>,</w:t>
      </w:r>
    </w:p>
    <w:p w14:paraId="2AB33E97" w14:textId="335F2BD2" w:rsidR="00BC389F" w:rsidRPr="005544C5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</w:t>
      </w:r>
      <w:r w:rsidR="008607DE" w:rsidRPr="00BD05C6">
        <w:rPr>
          <w:rFonts w:asciiTheme="majorHAnsi" w:hAnsiTheme="majorHAnsi"/>
          <w:b/>
          <w:sz w:val="22"/>
          <w:szCs w:val="22"/>
        </w:rPr>
        <w:t>.</w:t>
      </w:r>
    </w:p>
    <w:p w14:paraId="3974EEF0" w14:textId="17F48F1C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 w:rsidR="0036624A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 » et « </w:t>
      </w:r>
      <w:r w:rsidR="002C32D8" w:rsidRPr="00BD05C6">
        <w:rPr>
          <w:rFonts w:asciiTheme="majorHAnsi" w:hAnsiTheme="majorHAnsi"/>
          <w:sz w:val="22"/>
          <w:szCs w:val="22"/>
        </w:rPr>
        <w:t>l’UTILISATEUR »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AC4915" w:rsidRPr="00BD05C6">
        <w:rPr>
          <w:rFonts w:asciiTheme="majorHAnsi" w:hAnsiTheme="majorHAnsi"/>
          <w:sz w:val="22"/>
          <w:szCs w:val="22"/>
        </w:rPr>
        <w:t xml:space="preserve">étant ci-après individuellement dénommées « la Partie » ou collectivement « les Parties ». </w:t>
      </w:r>
    </w:p>
    <w:p w14:paraId="3BD37A8C" w14:textId="77777777" w:rsidR="00BC389F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639F263" w14:textId="77777777" w:rsidR="00CC42A6" w:rsidRPr="00BD05C6" w:rsidRDefault="00CC42A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87A1B92" w14:textId="3D05C2B2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</w:t>
      </w:r>
      <w:r w:rsidR="00BC389F" w:rsidRPr="00BD05C6">
        <w:rPr>
          <w:rFonts w:asciiTheme="majorHAnsi" w:hAnsiTheme="majorHAnsi"/>
          <w:b/>
          <w:sz w:val="22"/>
          <w:szCs w:val="22"/>
        </w:rPr>
        <w:t>:</w:t>
      </w:r>
    </w:p>
    <w:p w14:paraId="7F90BED4" w14:textId="4CBB2CA7" w:rsidR="005544C5" w:rsidRPr="00CC42A6" w:rsidRDefault="0036624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2C32D8" w:rsidRPr="00BD05C6">
        <w:rPr>
          <w:rFonts w:asciiTheme="majorHAnsi" w:hAnsiTheme="majorHAnsi"/>
          <w:sz w:val="22"/>
          <w:szCs w:val="22"/>
        </w:rPr>
        <w:t xml:space="preserve"> </w:t>
      </w:r>
      <w:r w:rsidR="000C706B">
        <w:rPr>
          <w:rFonts w:asciiTheme="majorHAnsi" w:hAnsiTheme="majorHAnsi"/>
          <w:sz w:val="22"/>
          <w:szCs w:val="22"/>
        </w:rPr>
        <w:t xml:space="preserve">est </w:t>
      </w:r>
      <w:r w:rsidR="00A61855">
        <w:rPr>
          <w:rFonts w:asciiTheme="majorHAnsi" w:hAnsiTheme="majorHAnsi"/>
          <w:sz w:val="22"/>
          <w:szCs w:val="22"/>
        </w:rPr>
        <w:t>conventionné pour le prêt de deux caméscopes</w:t>
      </w:r>
      <w:r w:rsidR="00103B73">
        <w:rPr>
          <w:rFonts w:asciiTheme="majorHAnsi" w:hAnsiTheme="majorHAnsi"/>
          <w:sz w:val="22"/>
          <w:szCs w:val="22"/>
        </w:rPr>
        <w:t>,</w:t>
      </w:r>
      <w:r w:rsidR="00A61855">
        <w:rPr>
          <w:rFonts w:asciiTheme="majorHAnsi" w:hAnsiTheme="majorHAnsi"/>
          <w:sz w:val="22"/>
          <w:szCs w:val="22"/>
        </w:rPr>
        <w:t xml:space="preserve"> </w:t>
      </w:r>
      <w:r w:rsidR="00A61855" w:rsidRPr="00A61855">
        <w:rPr>
          <w:rFonts w:asciiTheme="majorHAnsi" w:hAnsiTheme="majorHAnsi"/>
          <w:sz w:val="22"/>
          <w:szCs w:val="22"/>
        </w:rPr>
        <w:t>Sony HDR-CX625, légers, et simples d'utilisation (avec leurs cartes SD</w:t>
      </w:r>
      <w:r w:rsidR="00A61855">
        <w:rPr>
          <w:rFonts w:asciiTheme="majorHAnsi" w:hAnsiTheme="majorHAnsi"/>
          <w:sz w:val="22"/>
          <w:szCs w:val="22"/>
        </w:rPr>
        <w:t xml:space="preserve"> pour l’enregistrement et stockage des séquences)</w:t>
      </w:r>
      <w:r w:rsidR="000C706B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Le RECIT</w:t>
      </w:r>
      <w:r w:rsidR="000C706B">
        <w:rPr>
          <w:rFonts w:asciiTheme="majorHAnsi" w:hAnsiTheme="majorHAnsi"/>
          <w:sz w:val="22"/>
          <w:szCs w:val="22"/>
        </w:rPr>
        <w:t xml:space="preserve"> met</w:t>
      </w:r>
      <w:r w:rsidR="00930656">
        <w:rPr>
          <w:rFonts w:asciiTheme="majorHAnsi" w:hAnsiTheme="majorHAnsi"/>
          <w:sz w:val="22"/>
          <w:szCs w:val="22"/>
        </w:rPr>
        <w:t xml:space="preserve"> à disposition </w:t>
      </w:r>
      <w:r w:rsidR="00FE725A">
        <w:rPr>
          <w:rFonts w:asciiTheme="majorHAnsi" w:hAnsiTheme="majorHAnsi"/>
          <w:sz w:val="22"/>
          <w:szCs w:val="22"/>
        </w:rPr>
        <w:t xml:space="preserve">gratuitement </w:t>
      </w:r>
      <w:r w:rsidR="00103B73">
        <w:rPr>
          <w:rFonts w:asciiTheme="majorHAnsi" w:hAnsiTheme="majorHAnsi"/>
          <w:sz w:val="22"/>
          <w:szCs w:val="22"/>
        </w:rPr>
        <w:t>ces</w:t>
      </w:r>
      <w:r w:rsidR="000C706B">
        <w:rPr>
          <w:rFonts w:asciiTheme="majorHAnsi" w:hAnsiTheme="majorHAnsi"/>
          <w:sz w:val="22"/>
          <w:szCs w:val="22"/>
        </w:rPr>
        <w:t xml:space="preserve"> outil</w:t>
      </w:r>
      <w:r w:rsidR="00103B73">
        <w:rPr>
          <w:rFonts w:asciiTheme="majorHAnsi" w:hAnsiTheme="majorHAnsi"/>
          <w:sz w:val="22"/>
          <w:szCs w:val="22"/>
        </w:rPr>
        <w:t>s</w:t>
      </w:r>
      <w:r w:rsidR="000C706B">
        <w:rPr>
          <w:rFonts w:asciiTheme="majorHAnsi" w:hAnsiTheme="majorHAnsi"/>
          <w:sz w:val="22"/>
          <w:szCs w:val="22"/>
        </w:rPr>
        <w:t xml:space="preserve"> pour un emprunt </w:t>
      </w:r>
      <w:r w:rsidR="00930656">
        <w:rPr>
          <w:rFonts w:asciiTheme="majorHAnsi" w:hAnsiTheme="majorHAnsi"/>
          <w:sz w:val="22"/>
          <w:szCs w:val="22"/>
        </w:rPr>
        <w:t>sur le territoire alsacien en fonction des</w:t>
      </w:r>
      <w:r w:rsidR="002C32D8" w:rsidRPr="00BD05C6">
        <w:rPr>
          <w:rFonts w:asciiTheme="majorHAnsi" w:hAnsiTheme="majorHAnsi"/>
          <w:sz w:val="22"/>
          <w:szCs w:val="22"/>
        </w:rPr>
        <w:t xml:space="preserve"> besoins de </w:t>
      </w:r>
      <w:r w:rsidR="002C32D8" w:rsidRPr="00CC42A6">
        <w:rPr>
          <w:rFonts w:asciiTheme="majorHAnsi" w:hAnsiTheme="majorHAnsi"/>
          <w:color w:val="auto"/>
          <w:sz w:val="22"/>
          <w:szCs w:val="22"/>
        </w:rPr>
        <w:t>struc</w:t>
      </w:r>
      <w:r w:rsidR="00930656" w:rsidRPr="00CC42A6">
        <w:rPr>
          <w:rFonts w:asciiTheme="majorHAnsi" w:hAnsiTheme="majorHAnsi"/>
          <w:color w:val="auto"/>
          <w:sz w:val="22"/>
          <w:szCs w:val="22"/>
        </w:rPr>
        <w:t xml:space="preserve">tures </w:t>
      </w:r>
      <w:r w:rsidR="00FE725A" w:rsidRPr="00CC42A6">
        <w:rPr>
          <w:rFonts w:asciiTheme="majorHAnsi" w:hAnsiTheme="majorHAnsi"/>
          <w:color w:val="auto"/>
          <w:sz w:val="22"/>
          <w:szCs w:val="22"/>
        </w:rPr>
        <w:t>souhaitant développer des ateliers d’éducation aux images avec leur public</w:t>
      </w:r>
      <w:r w:rsidR="00FE725A" w:rsidRPr="00103B73">
        <w:rPr>
          <w:rFonts w:asciiTheme="majorHAnsi" w:hAnsiTheme="majorHAnsi"/>
          <w:color w:val="auto"/>
          <w:sz w:val="22"/>
          <w:szCs w:val="22"/>
        </w:rPr>
        <w:t>.</w:t>
      </w:r>
      <w:r w:rsidR="00930656" w:rsidRPr="00103B73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168F2EF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B0A7AE3" w14:textId="210AE8FA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CECI AYANT ÉTÉ RAPPELÉ, IL A ÉTÉ CONVENU ET ARRÊTÉ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: </w:t>
      </w:r>
    </w:p>
    <w:p w14:paraId="670597F1" w14:textId="3F53482A" w:rsidR="008607DE" w:rsidRPr="00BD05C6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 w:rsidR="004F0346">
        <w:rPr>
          <w:rFonts w:asciiTheme="majorHAnsi" w:hAnsiTheme="majorHAnsi"/>
          <w:b/>
          <w:sz w:val="22"/>
          <w:szCs w:val="22"/>
        </w:rPr>
        <w:t>OBJET DE LA CONVENTION</w:t>
      </w:r>
    </w:p>
    <w:p w14:paraId="645375A3" w14:textId="5FC8DCCE" w:rsidR="0070112C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 w:rsidR="009D6D0F">
        <w:rPr>
          <w:rFonts w:asciiTheme="majorHAnsi" w:hAnsiTheme="majorHAnsi"/>
          <w:sz w:val="22"/>
          <w:szCs w:val="22"/>
        </w:rPr>
        <w:t>l</w:t>
      </w:r>
      <w:r w:rsidR="00AE062A">
        <w:rPr>
          <w:rFonts w:asciiTheme="majorHAnsi" w:hAnsiTheme="majorHAnsi"/>
          <w:sz w:val="22"/>
          <w:szCs w:val="22"/>
        </w:rPr>
        <w:t xml:space="preserve"> de tournage </w:t>
      </w:r>
      <w:r w:rsidR="009D6D0F">
        <w:rPr>
          <w:rFonts w:asciiTheme="majorHAnsi" w:hAnsiTheme="majorHAnsi"/>
          <w:sz w:val="22"/>
          <w:szCs w:val="22"/>
        </w:rPr>
        <w:t xml:space="preserve">tel que </w:t>
      </w:r>
      <w:r w:rsidR="00850371">
        <w:rPr>
          <w:rFonts w:asciiTheme="majorHAnsi" w:hAnsiTheme="majorHAnsi"/>
          <w:sz w:val="22"/>
          <w:szCs w:val="22"/>
        </w:rPr>
        <w:t>l</w:t>
      </w:r>
      <w:r w:rsidRPr="00BD05C6">
        <w:rPr>
          <w:rFonts w:asciiTheme="majorHAnsi" w:hAnsiTheme="majorHAnsi"/>
          <w:sz w:val="22"/>
          <w:szCs w:val="22"/>
        </w:rPr>
        <w:t>is</w:t>
      </w:r>
      <w:r w:rsidR="00850371"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 w:rsidR="002E3CDE"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7FF7096E" w14:textId="4EBFF5AD" w:rsidR="0084146D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 w:rsidR="004F0346"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</w:t>
      </w:r>
      <w:r w:rsidR="009D6D0F" w:rsidRPr="002E3CDE">
        <w:rPr>
          <w:rFonts w:asciiTheme="majorHAnsi" w:hAnsiTheme="majorHAnsi"/>
          <w:sz w:val="22"/>
          <w:szCs w:val="22"/>
        </w:rPr>
        <w:t>C</w:t>
      </w:r>
      <w:r w:rsidRPr="002E3CDE">
        <w:rPr>
          <w:rFonts w:asciiTheme="majorHAnsi" w:hAnsiTheme="majorHAnsi"/>
          <w:sz w:val="22"/>
          <w:szCs w:val="22"/>
        </w:rPr>
        <w:t>on</w:t>
      </w:r>
      <w:r w:rsidR="004F0346"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</w:t>
      </w:r>
      <w:r w:rsidR="002E3CDE" w:rsidRPr="002E3CDE">
        <w:rPr>
          <w:rFonts w:asciiTheme="majorHAnsi" w:hAnsiTheme="majorHAnsi"/>
          <w:sz w:val="22"/>
          <w:szCs w:val="22"/>
        </w:rPr>
        <w:t>dans l’article 3.</w:t>
      </w:r>
    </w:p>
    <w:p w14:paraId="0E09DF40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169EBF6" w14:textId="0537B840" w:rsidR="0070112C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2 : </w:t>
      </w:r>
      <w:r w:rsidR="0084146D" w:rsidRPr="00BD05C6">
        <w:rPr>
          <w:rFonts w:asciiTheme="majorHAnsi" w:hAnsiTheme="majorHAnsi"/>
          <w:b/>
          <w:sz w:val="22"/>
          <w:szCs w:val="22"/>
        </w:rPr>
        <w:t>MISE À DISPOSITION DU MATÉRIEL</w:t>
      </w:r>
      <w:r w:rsidR="00FE725A">
        <w:rPr>
          <w:rFonts w:asciiTheme="majorHAnsi" w:hAnsiTheme="majorHAnsi"/>
          <w:b/>
          <w:sz w:val="22"/>
          <w:szCs w:val="22"/>
        </w:rPr>
        <w:t xml:space="preserve"> ET DURÉ</w:t>
      </w:r>
      <w:r w:rsidR="00585181">
        <w:rPr>
          <w:rFonts w:asciiTheme="majorHAnsi" w:hAnsiTheme="majorHAnsi"/>
          <w:b/>
          <w:sz w:val="22"/>
          <w:szCs w:val="22"/>
        </w:rPr>
        <w:t>E</w:t>
      </w:r>
    </w:p>
    <w:p w14:paraId="1BC103C7" w14:textId="697BF7A9" w:rsidR="00AE062A" w:rsidRPr="00BD05C6" w:rsidRDefault="004F034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84146D" w:rsidRPr="00BD05C6">
        <w:rPr>
          <w:rFonts w:asciiTheme="majorHAnsi" w:hAnsiTheme="majorHAnsi"/>
          <w:sz w:val="22"/>
          <w:szCs w:val="22"/>
        </w:rPr>
        <w:t>autorise la mise à disposition du matériel suivant</w:t>
      </w:r>
      <w:r w:rsidR="00AF38D3">
        <w:rPr>
          <w:rFonts w:asciiTheme="majorHAnsi" w:hAnsiTheme="majorHAnsi"/>
          <w:sz w:val="22"/>
          <w:szCs w:val="22"/>
        </w:rPr>
        <w:t xml:space="preserve"> pour une durée de 2 semaines</w:t>
      </w:r>
      <w:r w:rsidR="00585181">
        <w:rPr>
          <w:rFonts w:asciiTheme="majorHAnsi" w:hAnsiTheme="majorHAnsi"/>
          <w:sz w:val="22"/>
          <w:szCs w:val="22"/>
        </w:rPr>
        <w:t xml:space="preserve"> maximum</w:t>
      </w:r>
      <w:r w:rsidR="0084146D" w:rsidRPr="00BD05C6">
        <w:rPr>
          <w:rFonts w:asciiTheme="majorHAnsi" w:hAnsiTheme="majorHAnsi"/>
          <w:sz w:val="22"/>
          <w:szCs w:val="22"/>
        </w:rPr>
        <w:t> :</w:t>
      </w:r>
      <w:r w:rsidR="00ED4458">
        <w:rPr>
          <w:rFonts w:asciiTheme="majorHAnsi" w:hAnsiTheme="majorHAnsi"/>
          <w:sz w:val="22"/>
          <w:szCs w:val="22"/>
        </w:rPr>
        <w:t xml:space="preserve"> </w:t>
      </w:r>
      <w:r w:rsidR="00D35EA3">
        <w:rPr>
          <w:rFonts w:asciiTheme="majorHAnsi" w:hAnsiTheme="majorHAnsi"/>
          <w:sz w:val="22"/>
          <w:szCs w:val="22"/>
        </w:rPr>
        <w:t>Un ou deux camé</w:t>
      </w:r>
      <w:r w:rsidR="00AE062A">
        <w:rPr>
          <w:rFonts w:asciiTheme="majorHAnsi" w:hAnsiTheme="majorHAnsi"/>
          <w:sz w:val="22"/>
          <w:szCs w:val="22"/>
        </w:rPr>
        <w:t>scopes.</w:t>
      </w:r>
    </w:p>
    <w:p w14:paraId="3A988F25" w14:textId="03E2D418" w:rsidR="005544C5" w:rsidRDefault="0096417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="Apple Symbols" w:hAnsi="Apple Symbols" w:cs="Apple Symbols"/>
          <w:sz w:val="22"/>
          <w:szCs w:val="22"/>
        </w:rPr>
        <w:t>cf Annexe 2</w:t>
      </w:r>
    </w:p>
    <w:p w14:paraId="15F075B2" w14:textId="37CBAD38" w:rsidR="00103B73" w:rsidRDefault="00103B73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DF2EC4C" w14:textId="197CD1E8" w:rsidR="0084146D" w:rsidRPr="00C7693D" w:rsidRDefault="009D6D0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C5EB0A" w14:textId="593F8BA7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2EAA605D" w14:textId="296BB350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4D0D9B" w:rsidRPr="0094245E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C84CAEE" w14:textId="09D78212" w:rsidR="00B967AE" w:rsidRPr="0094245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0202A3FF" w14:textId="3F4BE734" w:rsidR="00B967A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retour 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AA67030" w14:textId="77777777" w:rsidR="00ED4458" w:rsidRPr="00BD05C6" w:rsidRDefault="00ED445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2AA4434" w14:textId="2B6675CD" w:rsidR="00FE725A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="00802211"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 w:rsidR="002E3CDE">
        <w:rPr>
          <w:rFonts w:asciiTheme="majorHAnsi" w:hAnsiTheme="majorHAnsi"/>
          <w:sz w:val="22"/>
          <w:szCs w:val="22"/>
        </w:rPr>
        <w:t>font</w:t>
      </w:r>
      <w:r w:rsidR="00802211" w:rsidRPr="00BD05C6">
        <w:rPr>
          <w:rFonts w:asciiTheme="majorHAnsi" w:hAnsiTheme="majorHAnsi"/>
          <w:sz w:val="22"/>
          <w:szCs w:val="22"/>
        </w:rPr>
        <w:t xml:space="preserve"> impérativem</w:t>
      </w:r>
      <w:r w:rsidR="00D35EA3">
        <w:rPr>
          <w:rFonts w:asciiTheme="majorHAnsi" w:hAnsiTheme="majorHAnsi"/>
          <w:sz w:val="22"/>
          <w:szCs w:val="22"/>
        </w:rPr>
        <w:t>ent depuis et vers les locaux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0089619" w14:textId="719FF5EF" w:rsidR="00986BAD" w:rsidRPr="00986BAD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 w:rsidR="00AE062A"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 w:rsidR="00D35EA3">
        <w:rPr>
          <w:rFonts w:asciiTheme="majorHAnsi" w:hAnsiTheme="majorHAnsi" w:cs="Helvetica"/>
          <w:sz w:val="22"/>
          <w:szCs w:val="22"/>
        </w:rPr>
        <w:t>l</w:t>
      </w:r>
      <w:r w:rsidR="0036624A">
        <w:rPr>
          <w:rFonts w:asciiTheme="majorHAnsi" w:hAnsiTheme="majorHAnsi" w:cs="Helvetica"/>
          <w:sz w:val="22"/>
          <w:szCs w:val="22"/>
        </w:rPr>
        <w:t>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</w:t>
      </w:r>
      <w:r w:rsidRPr="00986BAD">
        <w:rPr>
          <w:rFonts w:asciiTheme="majorHAnsi" w:hAnsiTheme="majorHAnsi" w:cs="Helvetica"/>
          <w:sz w:val="22"/>
          <w:szCs w:val="22"/>
        </w:rPr>
        <w:lastRenderedPageBreak/>
        <w:t>mouvements du matériel. Les deux utilisateurs concernés devront procéder ensemble à la vérification de l</w:t>
      </w:r>
      <w:r w:rsidR="00D35EA3">
        <w:rPr>
          <w:rFonts w:asciiTheme="majorHAnsi" w:hAnsiTheme="majorHAnsi" w:cs="Helvetica"/>
          <w:sz w:val="22"/>
          <w:szCs w:val="22"/>
        </w:rPr>
        <w:t>’état du matériel et signaler au</w:t>
      </w:r>
      <w:r w:rsidR="0036624A">
        <w:rPr>
          <w:rFonts w:asciiTheme="majorHAnsi" w:hAnsiTheme="majorHAnsi" w:cs="Helvetica"/>
          <w:sz w:val="22"/>
          <w:szCs w:val="22"/>
        </w:rPr>
        <w:t xml:space="preserve">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35F2805D" w14:textId="77777777" w:rsidR="00986BAD" w:rsidRDefault="00986BAD" w:rsidP="00986BAD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3B34FF12" w14:textId="342F56C7" w:rsidR="00986BAD" w:rsidRPr="00BD05C6" w:rsidRDefault="004F0346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="00986BAD"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="00986BAD"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2BC6571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F269E9A" w14:textId="77777777" w:rsidR="002E3CDE" w:rsidRDefault="002E3CDE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0DD9354D" w14:textId="4819C821" w:rsidR="00E416B7" w:rsidRPr="005544C5" w:rsidRDefault="00E416B7" w:rsidP="00E416B7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="00D35EA3">
        <w:rPr>
          <w:rFonts w:asciiTheme="majorHAnsi" w:hAnsiTheme="majorHAnsi"/>
          <w:sz w:val="22"/>
          <w:szCs w:val="22"/>
        </w:rPr>
        <w:t>vis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32D4A06E" w14:textId="77777777" w:rsidR="002E3CDE" w:rsidRDefault="002E3CD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C9C565D" w14:textId="740AD423" w:rsidR="0070252A" w:rsidRPr="00BD05C6" w:rsidRDefault="0070252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14AA2DC4" w14:textId="68648358" w:rsidR="0070252A" w:rsidRPr="00BD05C6" w:rsidRDefault="000C706B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F14DA0">
        <w:rPr>
          <w:rFonts w:asciiTheme="majorHAnsi" w:hAnsiTheme="majorHAnsi"/>
          <w:sz w:val="22"/>
          <w:szCs w:val="22"/>
        </w:rPr>
        <w:t>des caméscopes</w:t>
      </w:r>
      <w:r>
        <w:rPr>
          <w:rFonts w:asciiTheme="majorHAnsi" w:hAnsiTheme="majorHAnsi"/>
          <w:sz w:val="22"/>
          <w:szCs w:val="22"/>
        </w:rPr>
        <w:t xml:space="preserve"> est gratuit.</w:t>
      </w:r>
      <w:r w:rsidR="002E3CDE">
        <w:rPr>
          <w:rFonts w:asciiTheme="majorHAnsi" w:hAnsiTheme="majorHAnsi"/>
          <w:sz w:val="22"/>
          <w:szCs w:val="22"/>
        </w:rPr>
        <w:t xml:space="preserve"> </w:t>
      </w:r>
    </w:p>
    <w:p w14:paraId="295633D9" w14:textId="2B7E0BB8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25739BC" w14:textId="2A2CB51F" w:rsidR="00CA52E9" w:rsidRPr="000C706B" w:rsidRDefault="0011324B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 xml:space="preserve">Un état </w:t>
      </w:r>
      <w:r w:rsidR="00F62C05" w:rsidRPr="00E23501">
        <w:rPr>
          <w:rFonts w:asciiTheme="majorHAnsi" w:hAnsiTheme="majorHAnsi"/>
          <w:b/>
          <w:sz w:val="22"/>
          <w:szCs w:val="22"/>
        </w:rPr>
        <w:t>du matériel</w:t>
      </w:r>
      <w:r w:rsidR="00F14DA0"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>enlèvement est joi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nt en annexe </w:t>
      </w:r>
      <w:r w:rsidR="003252DA">
        <w:rPr>
          <w:rFonts w:asciiTheme="majorHAnsi" w:hAnsiTheme="majorHAnsi"/>
          <w:b/>
          <w:sz w:val="22"/>
          <w:szCs w:val="22"/>
        </w:rPr>
        <w:t xml:space="preserve">2 </w:t>
      </w:r>
      <w:r w:rsidR="00624157" w:rsidRPr="00E23501">
        <w:rPr>
          <w:rFonts w:asciiTheme="majorHAnsi" w:hAnsiTheme="majorHAnsi"/>
          <w:b/>
          <w:sz w:val="22"/>
          <w:szCs w:val="22"/>
        </w:rPr>
        <w:t>d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</w:t>
      </w:r>
      <w:r w:rsidR="004F0346">
        <w:rPr>
          <w:rFonts w:asciiTheme="majorHAnsi" w:hAnsiTheme="majorHAnsi"/>
          <w:b/>
          <w:sz w:val="22"/>
          <w:szCs w:val="22"/>
        </w:rPr>
        <w:t xml:space="preserve">la </w:t>
      </w:r>
      <w:r w:rsidR="00624157" w:rsidRPr="00E23501">
        <w:rPr>
          <w:rFonts w:asciiTheme="majorHAnsi" w:hAnsiTheme="majorHAnsi"/>
          <w:b/>
          <w:sz w:val="22"/>
          <w:szCs w:val="22"/>
        </w:rPr>
        <w:t>présent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Con</w:t>
      </w:r>
      <w:r w:rsidR="004F0346">
        <w:rPr>
          <w:rFonts w:asciiTheme="majorHAnsi" w:hAnsiTheme="majorHAnsi"/>
          <w:b/>
          <w:sz w:val="22"/>
          <w:szCs w:val="22"/>
        </w:rPr>
        <w:t>ven</w:t>
      </w:r>
      <w:r w:rsidR="003252DA">
        <w:rPr>
          <w:rFonts w:asciiTheme="majorHAnsi" w:hAnsiTheme="majorHAnsi"/>
          <w:b/>
          <w:sz w:val="22"/>
          <w:szCs w:val="22"/>
        </w:rPr>
        <w:t>t</w:t>
      </w:r>
      <w:r w:rsidR="004F0346">
        <w:rPr>
          <w:rFonts w:asciiTheme="majorHAnsi" w:hAnsiTheme="majorHAnsi"/>
          <w:b/>
          <w:sz w:val="22"/>
          <w:szCs w:val="22"/>
        </w:rPr>
        <w:t>ion</w:t>
      </w:r>
      <w:r w:rsidR="004D0D9B" w:rsidRPr="00E23501">
        <w:rPr>
          <w:rFonts w:asciiTheme="majorHAnsi" w:hAnsiTheme="majorHAnsi"/>
          <w:b/>
          <w:sz w:val="22"/>
          <w:szCs w:val="22"/>
        </w:rPr>
        <w:t>.</w:t>
      </w:r>
      <w:r w:rsidR="000C706B"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674E826A" w14:textId="77777777" w:rsidR="00CA52E9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F9AF314" w14:textId="07B8B3F9" w:rsidR="00BC389F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 xml:space="preserve"> : </w:t>
      </w:r>
      <w:r w:rsidR="00802211" w:rsidRPr="00BD05C6">
        <w:rPr>
          <w:rFonts w:asciiTheme="majorHAnsi" w:hAnsiTheme="majorHAnsi"/>
          <w:b/>
          <w:sz w:val="22"/>
          <w:szCs w:val="22"/>
        </w:rPr>
        <w:t>RESPONSABILITÉ ET ASSURANCE</w:t>
      </w:r>
    </w:p>
    <w:p w14:paraId="166C171E" w14:textId="1A7CC4E8" w:rsidR="00BC389F" w:rsidRPr="00BD05C6" w:rsidRDefault="004F0346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F14DA0">
        <w:rPr>
          <w:rFonts w:asciiTheme="majorHAnsi" w:hAnsiTheme="majorHAnsi"/>
          <w:sz w:val="22"/>
          <w:szCs w:val="22"/>
        </w:rPr>
        <w:t>le caméscope</w:t>
      </w:r>
      <w:r w:rsidRPr="004F0346">
        <w:rPr>
          <w:rFonts w:asciiTheme="majorHAnsi" w:hAnsiTheme="majorHAnsi"/>
          <w:sz w:val="22"/>
          <w:szCs w:val="22"/>
        </w:rPr>
        <w:t xml:space="preserve"> (dont la valeur est estimée à </w:t>
      </w:r>
      <w:r w:rsidR="00F14DA0">
        <w:rPr>
          <w:rFonts w:asciiTheme="majorHAnsi" w:hAnsiTheme="majorHAnsi"/>
          <w:sz w:val="22"/>
          <w:szCs w:val="22"/>
        </w:rPr>
        <w:t>3</w:t>
      </w:r>
      <w:r w:rsidR="00103B73">
        <w:rPr>
          <w:rFonts w:asciiTheme="majorHAnsi" w:hAnsiTheme="majorHAnsi"/>
          <w:sz w:val="22"/>
          <w:szCs w:val="22"/>
        </w:rPr>
        <w:t>5</w:t>
      </w:r>
      <w:r w:rsidR="0046410F" w:rsidRPr="0046410F">
        <w:rPr>
          <w:rFonts w:asciiTheme="majorHAnsi" w:hAnsiTheme="majorHAnsi"/>
          <w:sz w:val="22"/>
          <w:szCs w:val="22"/>
        </w:rPr>
        <w:t>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 w:rsidR="00F14DA0"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="00585181" w:rsidRPr="004F0346">
        <w:rPr>
          <w:rFonts w:asciiTheme="majorHAnsi" w:hAnsiTheme="majorHAnsi"/>
          <w:sz w:val="22"/>
          <w:szCs w:val="22"/>
        </w:rPr>
        <w:t xml:space="preserve"> la période de prêt</w:t>
      </w:r>
      <w:r w:rsidR="00FE725A">
        <w:rPr>
          <w:rFonts w:asciiTheme="majorHAnsi" w:hAnsiTheme="majorHAnsi"/>
          <w:sz w:val="22"/>
          <w:szCs w:val="22"/>
        </w:rPr>
        <w:t xml:space="preserve"> </w:t>
      </w:r>
      <w:r w:rsidR="00FE725A"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="00585181" w:rsidRPr="004F0346">
        <w:rPr>
          <w:rFonts w:asciiTheme="majorHAnsi" w:hAnsiTheme="majorHAnsi"/>
          <w:sz w:val="22"/>
          <w:szCs w:val="22"/>
        </w:rPr>
        <w:t>.</w:t>
      </w:r>
      <w:r w:rsidR="005851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En cas de sinistre,</w:t>
      </w:r>
      <w:r w:rsidR="007D2515">
        <w:rPr>
          <w:rFonts w:asciiTheme="majorHAnsi" w:hAnsiTheme="majorHAnsi"/>
          <w:sz w:val="22"/>
          <w:szCs w:val="22"/>
        </w:rPr>
        <w:t xml:space="preserve"> dégradation, perte ou vol des caméscopes</w:t>
      </w:r>
      <w:r>
        <w:rPr>
          <w:rFonts w:asciiTheme="majorHAnsi" w:hAnsiTheme="majorHAnsi"/>
          <w:sz w:val="22"/>
          <w:szCs w:val="22"/>
        </w:rPr>
        <w:t>, l</w:t>
      </w:r>
      <w:r w:rsidR="00585181" w:rsidRPr="00BD05C6">
        <w:rPr>
          <w:rFonts w:asciiTheme="majorHAnsi" w:hAnsiTheme="majorHAnsi"/>
          <w:sz w:val="22"/>
          <w:szCs w:val="22"/>
        </w:rPr>
        <w:t xml:space="preserve">’UTILISATEUR </w:t>
      </w:r>
      <w:r w:rsidR="00802211" w:rsidRPr="00BD05C6">
        <w:rPr>
          <w:rFonts w:asciiTheme="majorHAnsi" w:hAnsiTheme="majorHAnsi"/>
          <w:sz w:val="22"/>
          <w:szCs w:val="22"/>
        </w:rPr>
        <w:t xml:space="preserve">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="001F73D8">
        <w:rPr>
          <w:rFonts w:asciiTheme="majorHAnsi" w:hAnsiTheme="majorHAnsi"/>
          <w:sz w:val="22"/>
          <w:szCs w:val="22"/>
        </w:rPr>
        <w:t>, sans que la responsabilité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 xml:space="preserve"> ne puisse être recherchée. </w:t>
      </w:r>
      <w:r>
        <w:rPr>
          <w:rFonts w:asciiTheme="majorHAnsi" w:hAnsiTheme="majorHAnsi"/>
          <w:sz w:val="22"/>
          <w:szCs w:val="22"/>
        </w:rPr>
        <w:t xml:space="preserve">L’UTILISATEUR devra alors rembourser </w:t>
      </w:r>
      <w:r w:rsidR="00A27AE7">
        <w:rPr>
          <w:rFonts w:asciiTheme="majorHAnsi" w:hAnsiTheme="majorHAnsi"/>
          <w:sz w:val="22"/>
          <w:szCs w:val="22"/>
        </w:rPr>
        <w:t>le matériel</w:t>
      </w:r>
      <w:r>
        <w:rPr>
          <w:rFonts w:asciiTheme="majorHAnsi" w:hAnsiTheme="majorHAnsi"/>
          <w:sz w:val="22"/>
          <w:szCs w:val="22"/>
        </w:rPr>
        <w:t xml:space="preserve"> endommagé. </w:t>
      </w:r>
      <w:r w:rsidR="000C706B">
        <w:rPr>
          <w:rFonts w:asciiTheme="majorHAnsi" w:hAnsiTheme="majorHAnsi"/>
          <w:sz w:val="22"/>
          <w:szCs w:val="22"/>
        </w:rPr>
        <w:t xml:space="preserve">Voir en annexe 1 la </w:t>
      </w:r>
      <w:r w:rsidR="00E416B7">
        <w:rPr>
          <w:rFonts w:asciiTheme="majorHAnsi" w:hAnsiTheme="majorHAnsi"/>
          <w:sz w:val="22"/>
          <w:szCs w:val="22"/>
        </w:rPr>
        <w:t>« </w:t>
      </w:r>
      <w:r w:rsidR="000C706B">
        <w:rPr>
          <w:rFonts w:asciiTheme="majorHAnsi" w:hAnsiTheme="majorHAnsi"/>
          <w:sz w:val="22"/>
          <w:szCs w:val="22"/>
        </w:rPr>
        <w:t>police d’assurance</w:t>
      </w:r>
      <w:r w:rsidR="00E416B7">
        <w:rPr>
          <w:rFonts w:asciiTheme="majorHAnsi" w:hAnsiTheme="majorHAnsi"/>
          <w:sz w:val="22"/>
          <w:szCs w:val="22"/>
        </w:rPr>
        <w:t> »</w:t>
      </w:r>
      <w:r w:rsidR="000C706B">
        <w:rPr>
          <w:rFonts w:asciiTheme="majorHAnsi" w:hAnsiTheme="majorHAnsi"/>
          <w:sz w:val="22"/>
          <w:szCs w:val="22"/>
        </w:rPr>
        <w:t>.</w:t>
      </w:r>
    </w:p>
    <w:p w14:paraId="6AE31B5F" w14:textId="3491FB7A" w:rsidR="00802211" w:rsidRDefault="006050E1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 w:rsidR="003252DA"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 w:rsidR="00CA52E9">
        <w:rPr>
          <w:rFonts w:asciiTheme="majorHAnsi" w:hAnsiTheme="majorHAnsi"/>
          <w:sz w:val="22"/>
          <w:szCs w:val="22"/>
        </w:rPr>
        <w:t>ponsabilité de l’UTILISATEUR.</w:t>
      </w:r>
      <w:r w:rsidR="004F0346">
        <w:rPr>
          <w:rFonts w:asciiTheme="majorHAnsi" w:hAnsiTheme="majorHAnsi"/>
          <w:sz w:val="22"/>
          <w:szCs w:val="22"/>
        </w:rPr>
        <w:t xml:space="preserve"> </w:t>
      </w:r>
    </w:p>
    <w:p w14:paraId="079A4D61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59E020D" w14:textId="60A613C1" w:rsidR="00802211" w:rsidRPr="00BD05C6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</w:t>
      </w:r>
      <w:r w:rsidR="002C6000" w:rsidRPr="00BD05C6">
        <w:rPr>
          <w:rFonts w:asciiTheme="majorHAnsi" w:hAnsiTheme="majorHAnsi"/>
          <w:b/>
          <w:sz w:val="22"/>
          <w:szCs w:val="22"/>
        </w:rPr>
        <w:t xml:space="preserve"> DATE D’EFFET </w:t>
      </w:r>
      <w:r w:rsidRPr="00BD05C6">
        <w:rPr>
          <w:rFonts w:asciiTheme="majorHAnsi" w:hAnsiTheme="majorHAnsi"/>
          <w:b/>
          <w:sz w:val="22"/>
          <w:szCs w:val="22"/>
        </w:rPr>
        <w:t>ET DURÉE</w:t>
      </w:r>
    </w:p>
    <w:p w14:paraId="7A3E85B5" w14:textId="515400FB" w:rsidR="006050E1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 w:rsidR="004F0346"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5644DB86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474254E" w14:textId="5BD93257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7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2C6000" w:rsidRPr="00BD05C6">
        <w:rPr>
          <w:rFonts w:asciiTheme="majorHAnsi" w:hAnsiTheme="majorHAnsi"/>
          <w:b/>
          <w:sz w:val="22"/>
          <w:szCs w:val="22"/>
        </w:rPr>
        <w:t>RÉSILIATION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</w:t>
      </w:r>
    </w:p>
    <w:p w14:paraId="378BBFC2" w14:textId="7A219A7E" w:rsidR="00BC389F" w:rsidRDefault="00BC389F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En cas d’inexécution </w:t>
      </w:r>
      <w:r w:rsidR="002C6000" w:rsidRPr="00BD05C6">
        <w:rPr>
          <w:rFonts w:asciiTheme="majorHAnsi" w:hAnsiTheme="majorHAnsi"/>
          <w:sz w:val="22"/>
          <w:szCs w:val="22"/>
        </w:rPr>
        <w:t xml:space="preserve">par l’une ou l’autre des Parties </w:t>
      </w:r>
      <w:r w:rsidRPr="00BD05C6">
        <w:rPr>
          <w:rFonts w:asciiTheme="majorHAnsi" w:hAnsiTheme="majorHAnsi"/>
          <w:sz w:val="22"/>
          <w:szCs w:val="22"/>
        </w:rPr>
        <w:t xml:space="preserve">de </w:t>
      </w:r>
      <w:r w:rsidR="00735E39" w:rsidRPr="00BD05C6">
        <w:rPr>
          <w:rFonts w:asciiTheme="majorHAnsi" w:hAnsiTheme="majorHAnsi"/>
          <w:sz w:val="22"/>
          <w:szCs w:val="22"/>
        </w:rPr>
        <w:t>tout ou partie</w:t>
      </w:r>
      <w:r w:rsidRPr="00BD05C6">
        <w:rPr>
          <w:rFonts w:asciiTheme="majorHAnsi" w:hAnsiTheme="majorHAnsi"/>
          <w:sz w:val="22"/>
          <w:szCs w:val="22"/>
        </w:rPr>
        <w:t xml:space="preserve"> des oblig</w:t>
      </w:r>
      <w:r w:rsidR="002C6000" w:rsidRPr="00BD05C6">
        <w:rPr>
          <w:rFonts w:asciiTheme="majorHAnsi" w:hAnsiTheme="majorHAnsi"/>
          <w:sz w:val="22"/>
          <w:szCs w:val="22"/>
        </w:rPr>
        <w:t>ations prévues par l</w:t>
      </w:r>
      <w:r w:rsidR="004F0346">
        <w:rPr>
          <w:rFonts w:asciiTheme="majorHAnsi" w:hAnsiTheme="majorHAnsi"/>
          <w:sz w:val="22"/>
          <w:szCs w:val="22"/>
        </w:rPr>
        <w:t>a</w:t>
      </w:r>
      <w:r w:rsidR="002C6000"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="002C6000"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="002C6000"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4F0346">
        <w:rPr>
          <w:rFonts w:asciiTheme="majorHAnsi" w:hAnsiTheme="majorHAnsi"/>
          <w:sz w:val="22"/>
          <w:szCs w:val="22"/>
        </w:rPr>
        <w:t>celle</w:t>
      </w:r>
      <w:r w:rsidR="000500D6" w:rsidRPr="00BD05C6">
        <w:rPr>
          <w:rFonts w:asciiTheme="majorHAnsi" w:hAnsiTheme="majorHAnsi"/>
          <w:sz w:val="22"/>
          <w:szCs w:val="22"/>
        </w:rPr>
        <w:t>-ci</w:t>
      </w:r>
      <w:r w:rsidRPr="00BD05C6">
        <w:rPr>
          <w:rFonts w:asciiTheme="majorHAnsi" w:hAnsiTheme="majorHAnsi"/>
          <w:sz w:val="22"/>
          <w:szCs w:val="22"/>
        </w:rPr>
        <w:t xml:space="preserve"> sera résilié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</w:t>
      </w:r>
      <w:r w:rsidR="000500D6" w:rsidRPr="00BD05C6">
        <w:rPr>
          <w:rFonts w:asciiTheme="majorHAnsi" w:hAnsiTheme="majorHAnsi"/>
          <w:sz w:val="22"/>
          <w:szCs w:val="22"/>
        </w:rPr>
        <w:t xml:space="preserve"> aux </w:t>
      </w:r>
      <w:r w:rsidR="00087A59" w:rsidRPr="00BD05C6">
        <w:rPr>
          <w:rFonts w:asciiTheme="majorHAnsi" w:hAnsiTheme="majorHAnsi"/>
          <w:sz w:val="22"/>
          <w:szCs w:val="22"/>
        </w:rPr>
        <w:t>torts</w:t>
      </w:r>
      <w:r w:rsidR="000500D6" w:rsidRPr="00BD05C6">
        <w:rPr>
          <w:rFonts w:asciiTheme="majorHAnsi" w:hAnsiTheme="majorHAnsi"/>
          <w:sz w:val="22"/>
          <w:szCs w:val="22"/>
        </w:rPr>
        <w:t xml:space="preserve"> exclusifs de la Partie défaillante</w:t>
      </w:r>
      <w:r w:rsidRPr="00BD05C6">
        <w:rPr>
          <w:rFonts w:asciiTheme="majorHAnsi" w:hAnsiTheme="majorHAnsi"/>
          <w:sz w:val="22"/>
          <w:szCs w:val="22"/>
        </w:rPr>
        <w:t xml:space="preserve">. </w:t>
      </w:r>
    </w:p>
    <w:p w14:paraId="2AA675F4" w14:textId="77777777" w:rsidR="00CA52E9" w:rsidRDefault="00CA52E9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D737872" w14:textId="1355C14F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8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C7693D">
        <w:rPr>
          <w:rFonts w:asciiTheme="majorHAnsi" w:hAnsiTheme="majorHAnsi"/>
          <w:b/>
          <w:sz w:val="22"/>
          <w:szCs w:val="22"/>
        </w:rPr>
        <w:t>DIFFÉREND</w:t>
      </w:r>
    </w:p>
    <w:p w14:paraId="447D5274" w14:textId="675A7372" w:rsidR="00BC389F" w:rsidRPr="00BD05C6" w:rsidRDefault="002C6000" w:rsidP="00FE72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</w:t>
      </w:r>
      <w:r w:rsidR="0070252A" w:rsidRPr="00BD05C6">
        <w:rPr>
          <w:rFonts w:asciiTheme="majorHAnsi" w:hAnsiTheme="majorHAnsi"/>
          <w:sz w:val="22"/>
          <w:szCs w:val="22"/>
        </w:rPr>
        <w:t>exécution</w:t>
      </w:r>
      <w:r w:rsidRPr="00BD05C6">
        <w:rPr>
          <w:rFonts w:asciiTheme="majorHAnsi" w:hAnsiTheme="majorHAnsi"/>
          <w:sz w:val="22"/>
          <w:szCs w:val="22"/>
        </w:rPr>
        <w:t xml:space="preserve"> ou à l’interprétation des termes d</w:t>
      </w:r>
      <w:r w:rsidR="004F0346"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 w:rsidR="00CC4AED"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 xml:space="preserve">A défaut de résolution amiable, le litige sera porté devant les tribunaux compétents de </w:t>
      </w:r>
      <w:r w:rsidR="002D07FF"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429AEE44" w14:textId="43E57B9B" w:rsidR="002C6000" w:rsidRDefault="002C6000" w:rsidP="002E3CDE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0E7CD9BA" w14:textId="77777777" w:rsidR="00970B5B" w:rsidRPr="00BD05C6" w:rsidRDefault="00970B5B" w:rsidP="002E3CD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1E4E64D8" w14:textId="4082AA84" w:rsidR="00BC389F" w:rsidRDefault="002C6000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970B5B">
        <w:rPr>
          <w:rFonts w:asciiTheme="majorHAnsi" w:hAnsiTheme="majorHAnsi"/>
          <w:sz w:val="22"/>
          <w:szCs w:val="22"/>
        </w:rPr>
        <w:t>Fait</w:t>
      </w:r>
      <w:r w:rsidR="00BC389F" w:rsidRPr="00970B5B">
        <w:rPr>
          <w:rFonts w:asciiTheme="majorHAnsi" w:hAnsiTheme="majorHAnsi"/>
          <w:sz w:val="22"/>
          <w:szCs w:val="22"/>
        </w:rPr>
        <w:t xml:space="preserve"> à </w:t>
      </w:r>
      <w:r w:rsidR="002D07FF" w:rsidRPr="00970B5B">
        <w:rPr>
          <w:rFonts w:asciiTheme="majorHAnsi" w:hAnsiTheme="majorHAnsi"/>
          <w:sz w:val="22"/>
          <w:szCs w:val="22"/>
        </w:rPr>
        <w:t>Strasbourg</w:t>
      </w:r>
      <w:r w:rsidR="00735E39" w:rsidRPr="00970B5B">
        <w:rPr>
          <w:rFonts w:asciiTheme="majorHAnsi" w:hAnsiTheme="majorHAnsi"/>
          <w:sz w:val="22"/>
          <w:szCs w:val="22"/>
        </w:rPr>
        <w:t xml:space="preserve">, </w:t>
      </w:r>
      <w:r w:rsidR="00735E39" w:rsidRPr="00D934BC">
        <w:rPr>
          <w:rFonts w:asciiTheme="majorHAnsi" w:hAnsiTheme="majorHAnsi"/>
          <w:sz w:val="22"/>
          <w:szCs w:val="22"/>
          <w:highlight w:val="yellow"/>
        </w:rPr>
        <w:t>le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</w:p>
    <w:p w14:paraId="4F07D60D" w14:textId="77777777" w:rsidR="00CA52E9" w:rsidRPr="00BD05C6" w:rsidRDefault="00CA52E9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07F66EB" w14:textId="07CB0F1A" w:rsidR="00BC389F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 xml:space="preserve">Pour </w:t>
      </w:r>
      <w:r w:rsidR="002C6000" w:rsidRPr="0094245E">
        <w:rPr>
          <w:rFonts w:asciiTheme="majorHAnsi" w:hAnsiTheme="majorHAnsi"/>
          <w:sz w:val="22"/>
          <w:szCs w:val="22"/>
          <w:highlight w:val="yellow"/>
        </w:rPr>
        <w:t>L’UTILISATEUR</w:t>
      </w:r>
    </w:p>
    <w:p w14:paraId="729C24E7" w14:textId="77777777" w:rsidR="00735E39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B40A275" w14:textId="5B6A0CE0" w:rsidR="00BC389F" w:rsidRPr="00BD05C6" w:rsidRDefault="00970B5B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r w:rsidR="00735E39" w:rsidRPr="00BD05C6">
        <w:rPr>
          <w:rFonts w:asciiTheme="majorHAnsi" w:hAnsiTheme="majorHAnsi"/>
          <w:sz w:val="22"/>
          <w:szCs w:val="22"/>
        </w:rPr>
        <w:t>,</w:t>
      </w:r>
      <w:r w:rsidR="00BC389F" w:rsidRPr="00BD05C6">
        <w:rPr>
          <w:rFonts w:asciiTheme="majorHAnsi" w:hAnsiTheme="majorHAnsi"/>
          <w:sz w:val="22"/>
          <w:szCs w:val="22"/>
        </w:rPr>
        <w:t xml:space="preserve"> 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7F5EC0EB" w14:textId="6150698A" w:rsidR="001F73D8" w:rsidRDefault="00585181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C3254C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58D315B3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4F45F8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E0270C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AE3460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1C20CA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E22BE06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5E0C172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A6A2761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31491C2" w14:textId="711BF6AC" w:rsidR="00564025" w:rsidRPr="001F73D8" w:rsidRDefault="00277701" w:rsidP="001F73D8">
      <w:pPr>
        <w:pStyle w:val="Formatlibre"/>
        <w:tabs>
          <w:tab w:val="left" w:pos="6720"/>
        </w:tabs>
        <w:spacing w:after="120"/>
        <w:contextualSpacing/>
        <w:jc w:val="center"/>
        <w:rPr>
          <w:rFonts w:asciiTheme="majorHAnsi" w:eastAsia="Times New Roman" w:hAnsiTheme="majorHAnsi"/>
          <w:color w:val="auto"/>
          <w:sz w:val="22"/>
          <w:szCs w:val="22"/>
        </w:rPr>
      </w:pPr>
      <w:r w:rsidRPr="004352E2">
        <w:rPr>
          <w:rFonts w:asciiTheme="majorHAnsi" w:hAnsiTheme="majorHAnsi"/>
          <w:b/>
        </w:rPr>
        <w:t>ANNEXE</w:t>
      </w:r>
      <w:r w:rsidR="00192672" w:rsidRPr="004352E2">
        <w:rPr>
          <w:rFonts w:asciiTheme="majorHAnsi" w:hAnsiTheme="majorHAnsi"/>
          <w:b/>
        </w:rPr>
        <w:t xml:space="preserve"> 1</w:t>
      </w:r>
    </w:p>
    <w:p w14:paraId="006B1A42" w14:textId="4C432650" w:rsidR="00277701" w:rsidRPr="001F73D8" w:rsidRDefault="00277701" w:rsidP="001F73D8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16E45163" w14:textId="1CC123DD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053C1E63" w14:textId="77777777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68C5CB21" w14:textId="02B20FA0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 w:rsidR="00585181">
        <w:rPr>
          <w:rFonts w:asciiTheme="majorHAnsi" w:hAnsiTheme="majorHAnsi"/>
          <w:sz w:val="22"/>
          <w:szCs w:val="22"/>
          <w:lang w:eastAsia="fr-FR"/>
        </w:rPr>
        <w:t>France</w:t>
      </w:r>
    </w:p>
    <w:p w14:paraId="2109B5D8" w14:textId="3889A0E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55BA4D05" w14:textId="6A92150C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192672"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09ACFEDF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CBA7559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2834A3F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0683CD6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096C57A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1C6BEDC6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738D96A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702E274A" w14:textId="245A5F48" w:rsidR="00277701" w:rsidRPr="00BD05C6" w:rsidRDefault="00277701" w:rsidP="005544C5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736771D4" w14:textId="77777777" w:rsidR="005544C5" w:rsidRDefault="005544C5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26B03F8" w14:textId="12EE08DF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3 – EXCLUSIONS</w:t>
      </w:r>
    </w:p>
    <w:p w14:paraId="6FC6C0BC" w14:textId="013E4FAB" w:rsidR="00277701" w:rsidRPr="00BD05C6" w:rsidRDefault="00277701" w:rsidP="0036624A">
      <w:pPr>
        <w:spacing w:after="120" w:line="276" w:lineRule="auto"/>
        <w:jc w:val="both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SONT EXCLUS LES DOMMAGES :</w:t>
      </w:r>
    </w:p>
    <w:p w14:paraId="6A06EFB7" w14:textId="2D87B695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DE VICE PROPRE, DE CONDITIONS ANORMALES D'UTILISATION OU DE DEFAUT D'ENTRETIEN DU MATERIEL GARANTI,</w:t>
      </w:r>
    </w:p>
    <w:p w14:paraId="272736E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26729D61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160C5B12" w14:textId="3F97918E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DE TAGS OU GRAFFITIS</w:t>
      </w:r>
      <w:r w:rsidR="00E416B7">
        <w:rPr>
          <w:rFonts w:asciiTheme="majorHAnsi" w:hAnsiTheme="majorHAnsi"/>
          <w:b/>
          <w:sz w:val="22"/>
          <w:szCs w:val="22"/>
          <w:lang w:eastAsia="fr-FR"/>
        </w:rPr>
        <w:t>,</w:t>
      </w:r>
    </w:p>
    <w:p w14:paraId="730E8A4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D'INCIDENTS D'EXPLOITATION A LA SUITE NOTAMMENT DE GRIPPAGE, DEREGLAGE, VIBRATION, SURVITESSE, FORCE CENTRIFUGE,</w:t>
      </w:r>
    </w:p>
    <w:p w14:paraId="0FDC4766" w14:textId="6560DAE2" w:rsidR="00277701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 xml:space="preserve">AUX 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>APPAREILS LAISSES LA NUIT DE 22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 xml:space="preserve"> A 6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 DANS LES VEHICULES STATIONNANT HORS LOCAUX FERMES A CLE OU DE JOUR DANS LES VEHICULES NON FERMES A CLE.</w:t>
      </w:r>
    </w:p>
    <w:p w14:paraId="3A061CA8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2768EFC" w14:textId="2569A009" w:rsidR="00192672" w:rsidRDefault="00192672" w:rsidP="0036624A">
      <w:pPr>
        <w:spacing w:line="276" w:lineRule="auto"/>
        <w:jc w:val="center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ANNEXE </w:t>
      </w:r>
      <w:r w:rsidR="00FC6FE8">
        <w:rPr>
          <w:rFonts w:asciiTheme="majorHAnsi" w:hAnsiTheme="majorHAnsi"/>
          <w:b/>
          <w:sz w:val="22"/>
          <w:szCs w:val="22"/>
          <w:lang w:eastAsia="fr-FR"/>
        </w:rPr>
        <w:t>2</w:t>
      </w:r>
    </w:p>
    <w:p w14:paraId="4FBC0111" w14:textId="3B811A9B" w:rsidR="00AF38D3" w:rsidRPr="00596D99" w:rsidRDefault="00A27AE7" w:rsidP="00AF38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7A81D0CC" w14:textId="77777777" w:rsidR="00AF38D3" w:rsidRPr="00596D99" w:rsidRDefault="00AF38D3" w:rsidP="00AF38D3">
      <w:pPr>
        <w:jc w:val="center"/>
        <w:rPr>
          <w:rFonts w:asciiTheme="majorHAnsi" w:hAnsiTheme="majorHAnsi"/>
        </w:rPr>
      </w:pPr>
    </w:p>
    <w:p w14:paraId="61342A54" w14:textId="77777777" w:rsidR="00AF38D3" w:rsidRPr="00162762" w:rsidRDefault="00AF38D3" w:rsidP="00AF38D3">
      <w:pPr>
        <w:jc w:val="center"/>
        <w:rPr>
          <w:rFonts w:asciiTheme="majorHAnsi" w:hAnsiTheme="majorHAnsi"/>
          <w:sz w:val="22"/>
          <w:szCs w:val="22"/>
        </w:rPr>
      </w:pPr>
    </w:p>
    <w:p w14:paraId="27CA9798" w14:textId="19436276" w:rsidR="004352E2" w:rsidRPr="00A27AE7" w:rsidRDefault="00A27AE7" w:rsidP="00A27AE7">
      <w:pPr>
        <w:rPr>
          <w:rFonts w:eastAsia="Times New Roman"/>
        </w:rPr>
      </w:pPr>
      <w:r w:rsidRPr="00162762">
        <w:rPr>
          <w:rFonts w:asciiTheme="majorHAnsi" w:eastAsia="Times New Roman" w:hAnsiTheme="majorHAnsi"/>
          <w:sz w:val="22"/>
          <w:szCs w:val="22"/>
        </w:rPr>
        <w:lastRenderedPageBreak/>
        <w:t xml:space="preserve">2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begin"/>
      </w:r>
      <w:r w:rsidRPr="00162762">
        <w:rPr>
          <w:rFonts w:asciiTheme="majorHAnsi" w:eastAsia="Times New Roman" w:hAnsiTheme="majorHAnsi"/>
          <w:sz w:val="22"/>
          <w:szCs w:val="22"/>
        </w:rPr>
        <w:instrText xml:space="preserve"> HYPERLINK "https://www.sony.fr/electronics/camescopes-handycam/hdr-cx675-cx625/specifications" \t "_blank" </w:instrText>
      </w:r>
      <w:r w:rsidRPr="00162762">
        <w:rPr>
          <w:rFonts w:asciiTheme="majorHAnsi" w:eastAsia="Times New Roman" w:hAnsiTheme="majorHAnsi"/>
          <w:sz w:val="22"/>
          <w:szCs w:val="22"/>
        </w:rPr>
        <w:fldChar w:fldCharType="separate"/>
      </w:r>
      <w:r w:rsidRPr="00162762">
        <w:rPr>
          <w:rStyle w:val="Lienhypertexte"/>
          <w:rFonts w:asciiTheme="majorHAnsi" w:eastAsia="Times New Roman" w:hAnsiTheme="majorHAnsi"/>
          <w:sz w:val="22"/>
          <w:szCs w:val="22"/>
        </w:rPr>
        <w:t xml:space="preserve">camescopes numériques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end"/>
      </w:r>
      <w:r w:rsidRPr="00162762">
        <w:rPr>
          <w:rFonts w:asciiTheme="majorHAnsi" w:hAnsiTheme="majorHAnsi"/>
          <w:b/>
          <w:sz w:val="22"/>
          <w:szCs w:val="22"/>
        </w:rPr>
        <w:t xml:space="preserve">Sony HDR-CX625, légers, et simples d'utilisation </w:t>
      </w:r>
      <w:r w:rsidRPr="00162762">
        <w:rPr>
          <w:rFonts w:asciiTheme="majorHAnsi" w:hAnsiTheme="majorHAnsi"/>
          <w:sz w:val="22"/>
          <w:szCs w:val="22"/>
        </w:rPr>
        <w:t>(avec leurs cartes SD pour l’enregistrement et stockage des séquences</w:t>
      </w:r>
      <w:r w:rsidR="00162762" w:rsidRPr="00162762">
        <w:rPr>
          <w:rFonts w:asciiTheme="majorHAnsi" w:hAnsiTheme="majorHAnsi"/>
          <w:sz w:val="22"/>
          <w:szCs w:val="22"/>
        </w:rPr>
        <w:t xml:space="preserve"> </w:t>
      </w:r>
      <w:r w:rsidR="00162762" w:rsidRPr="00162762">
        <w:rPr>
          <w:rFonts w:asciiTheme="majorHAnsi" w:eastAsia="Times New Roman" w:hAnsiTheme="majorHAnsi"/>
          <w:sz w:val="22"/>
          <w:szCs w:val="22"/>
        </w:rPr>
        <w:t>SanDisk microSDXC USH-I 64GB), et fournis avec leur sacoche de rangement</w:t>
      </w:r>
      <w:r w:rsidRPr="00162762">
        <w:rPr>
          <w:rFonts w:asciiTheme="majorHAnsi" w:hAnsiTheme="majorHAnsi"/>
          <w:sz w:val="22"/>
          <w:szCs w:val="22"/>
        </w:rPr>
        <w:t>.</w:t>
      </w:r>
    </w:p>
    <w:sectPr w:rsidR="004352E2" w:rsidRPr="00A27AE7" w:rsidSect="00AF38D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D863" w14:textId="77777777" w:rsidR="00D934BC" w:rsidRDefault="00D934BC">
      <w:r>
        <w:separator/>
      </w:r>
    </w:p>
  </w:endnote>
  <w:endnote w:type="continuationSeparator" w:id="0">
    <w:p w14:paraId="20FA9F47" w14:textId="77777777" w:rsidR="00D934BC" w:rsidRDefault="00D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E5BCA" w14:textId="77777777" w:rsidR="00D934BC" w:rsidRDefault="00D934BC" w:rsidP="004F03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324943" w14:textId="77777777" w:rsidR="00D934BC" w:rsidRDefault="00D934BC" w:rsidP="006F762A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4C31747E" w14:textId="77777777" w:rsidR="00D934BC" w:rsidRPr="00871751" w:rsidRDefault="00D934BC" w:rsidP="00AC4915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970B5B">
      <w:rPr>
        <w:rFonts w:ascii="Walkway Bold" w:hAnsi="Walkway Bold"/>
        <w:noProof/>
        <w:color w:val="A6A6A6"/>
        <w:sz w:val="16"/>
      </w:rPr>
      <w:pict w14:anchorId="283F0510">
        <v:polyline id="_x0000_s2050" style="position:absolute;z-index:251658240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204EE7DB" w14:textId="77777777" w:rsidR="00D934BC" w:rsidRDefault="00D934BC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AF8EAA" w14:textId="77777777" w:rsidR="00D934BC" w:rsidRPr="006F762A" w:rsidRDefault="00D934BC" w:rsidP="004F0346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970B5B">
      <w:rPr>
        <w:rStyle w:val="Numrodepage"/>
        <w:rFonts w:asciiTheme="majorHAnsi" w:hAnsiTheme="majorHAnsi"/>
        <w:noProof/>
        <w:sz w:val="20"/>
        <w:szCs w:val="20"/>
      </w:rPr>
      <w:t>3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270EDFE1" w14:textId="77777777" w:rsidR="00D934BC" w:rsidRDefault="00D934BC" w:rsidP="006F76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9501" w14:textId="77777777" w:rsidR="00D934BC" w:rsidRDefault="00D934BC">
      <w:r>
        <w:separator/>
      </w:r>
    </w:p>
  </w:footnote>
  <w:footnote w:type="continuationSeparator" w:id="0">
    <w:p w14:paraId="7D7B1E29" w14:textId="77777777" w:rsidR="00D934BC" w:rsidRDefault="00D934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D934BC" w14:paraId="1A79F13D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BF692E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970B5B">
            <w:pict w14:anchorId="2B9BB7F9">
              <v:polyline id="_x0000_s2049" style="position:absolute;z-index:251657216;mso-position-horizontal-relative:char;mso-position-vertical-relative:line" points="" coordsize="21600,21600">
                <v:imagedata croptop="-65520f" cropbottom="65520f"/>
              </v:polyline>
            </w:pict>
          </w:r>
          <w:r w:rsidR="00970B5B">
            <w:pict w14:anchorId="0FED9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6pt;height:29.6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032FF34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0F751A2D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D934BC" w14:paraId="30E8D3CE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8702D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643EF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D09B05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D7CA0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D9B9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F7137F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3E3F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3CC1F0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D934BC" w14:paraId="3606661F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2417A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66D5A4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1EB2D8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FE02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280FC" w14:textId="5EBEEA2C" w:rsidR="00D934BC" w:rsidRDefault="00D934BC">
    <w:pPr>
      <w:pStyle w:val="En-tte"/>
    </w:pPr>
    <w:r>
      <w:rPr>
        <w:noProof/>
        <w:lang w:eastAsia="fr-FR"/>
      </w:rPr>
      <w:drawing>
        <wp:inline distT="0" distB="0" distL="0" distR="0" wp14:anchorId="17C9E7A9" wp14:editId="429EE9EB">
          <wp:extent cx="965200" cy="517962"/>
          <wp:effectExtent l="0" t="0" r="0" b="0"/>
          <wp:docPr id="3" name="Image 2" descr="Macintosh HD:Users:preafca-pi:Desktop:ALSACE CINEMAS:LOGOS POLE PI ET STRUCTURES PARTENAIRE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 POLE PI ET STRUCTURES PARTENAIRE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35" cy="51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B2947"/>
    <w:multiLevelType w:val="hybridMultilevel"/>
    <w:tmpl w:val="5A665D9E"/>
    <w:lvl w:ilvl="0" w:tplc="3FD07FB8">
      <w:start w:val="1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1D2F"/>
    <w:multiLevelType w:val="hybridMultilevel"/>
    <w:tmpl w:val="0592E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A689D"/>
    <w:multiLevelType w:val="hybridMultilevel"/>
    <w:tmpl w:val="4DC28794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4079B"/>
    <w:multiLevelType w:val="hybridMultilevel"/>
    <w:tmpl w:val="72A8FAAA"/>
    <w:lvl w:ilvl="0" w:tplc="5E264412">
      <w:start w:val="7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C3842"/>
    <w:multiLevelType w:val="hybridMultilevel"/>
    <w:tmpl w:val="0F78C032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F"/>
    <w:rsid w:val="00016E71"/>
    <w:rsid w:val="0002681D"/>
    <w:rsid w:val="000500D6"/>
    <w:rsid w:val="00070094"/>
    <w:rsid w:val="00087A59"/>
    <w:rsid w:val="0009173D"/>
    <w:rsid w:val="000C706B"/>
    <w:rsid w:val="000F784F"/>
    <w:rsid w:val="00103B73"/>
    <w:rsid w:val="0011324B"/>
    <w:rsid w:val="00162762"/>
    <w:rsid w:val="00173946"/>
    <w:rsid w:val="00192672"/>
    <w:rsid w:val="001C223A"/>
    <w:rsid w:val="001C3FDD"/>
    <w:rsid w:val="001F73D8"/>
    <w:rsid w:val="00215F55"/>
    <w:rsid w:val="0024271F"/>
    <w:rsid w:val="002551C4"/>
    <w:rsid w:val="00277701"/>
    <w:rsid w:val="0029722B"/>
    <w:rsid w:val="002B1547"/>
    <w:rsid w:val="002C32D8"/>
    <w:rsid w:val="002C6000"/>
    <w:rsid w:val="002D07FF"/>
    <w:rsid w:val="002E0958"/>
    <w:rsid w:val="002E3CDE"/>
    <w:rsid w:val="00300267"/>
    <w:rsid w:val="003214DA"/>
    <w:rsid w:val="003252DA"/>
    <w:rsid w:val="00352655"/>
    <w:rsid w:val="0036624A"/>
    <w:rsid w:val="00414B68"/>
    <w:rsid w:val="004352E2"/>
    <w:rsid w:val="0046410F"/>
    <w:rsid w:val="004A367F"/>
    <w:rsid w:val="004D0D9B"/>
    <w:rsid w:val="004F0346"/>
    <w:rsid w:val="004F3C1B"/>
    <w:rsid w:val="0050765E"/>
    <w:rsid w:val="005544C5"/>
    <w:rsid w:val="00564025"/>
    <w:rsid w:val="00585181"/>
    <w:rsid w:val="005F3C4B"/>
    <w:rsid w:val="006050E1"/>
    <w:rsid w:val="006223CB"/>
    <w:rsid w:val="00624157"/>
    <w:rsid w:val="00686F1E"/>
    <w:rsid w:val="006F762A"/>
    <w:rsid w:val="0070112C"/>
    <w:rsid w:val="00702220"/>
    <w:rsid w:val="0070252A"/>
    <w:rsid w:val="00735E39"/>
    <w:rsid w:val="00744734"/>
    <w:rsid w:val="007D2515"/>
    <w:rsid w:val="00802211"/>
    <w:rsid w:val="0084146D"/>
    <w:rsid w:val="0084437D"/>
    <w:rsid w:val="00850371"/>
    <w:rsid w:val="008607DE"/>
    <w:rsid w:val="00884AA1"/>
    <w:rsid w:val="00930656"/>
    <w:rsid w:val="0094245E"/>
    <w:rsid w:val="0096417A"/>
    <w:rsid w:val="00970B5B"/>
    <w:rsid w:val="009777F4"/>
    <w:rsid w:val="00983888"/>
    <w:rsid w:val="00984F2A"/>
    <w:rsid w:val="00986BAD"/>
    <w:rsid w:val="009D6D0F"/>
    <w:rsid w:val="00A27AE7"/>
    <w:rsid w:val="00A44E80"/>
    <w:rsid w:val="00A61855"/>
    <w:rsid w:val="00AB3B32"/>
    <w:rsid w:val="00AC4915"/>
    <w:rsid w:val="00AE062A"/>
    <w:rsid w:val="00AF38D3"/>
    <w:rsid w:val="00B46D81"/>
    <w:rsid w:val="00B967AE"/>
    <w:rsid w:val="00BA1C83"/>
    <w:rsid w:val="00BC389F"/>
    <w:rsid w:val="00BD05C6"/>
    <w:rsid w:val="00C3254C"/>
    <w:rsid w:val="00C7693D"/>
    <w:rsid w:val="00CA52E9"/>
    <w:rsid w:val="00CC42A6"/>
    <w:rsid w:val="00CC4AED"/>
    <w:rsid w:val="00D06584"/>
    <w:rsid w:val="00D338D2"/>
    <w:rsid w:val="00D35EA3"/>
    <w:rsid w:val="00D64204"/>
    <w:rsid w:val="00D718D1"/>
    <w:rsid w:val="00D7657B"/>
    <w:rsid w:val="00D934BC"/>
    <w:rsid w:val="00DB0733"/>
    <w:rsid w:val="00E23501"/>
    <w:rsid w:val="00E416B7"/>
    <w:rsid w:val="00ED4458"/>
    <w:rsid w:val="00F14DA0"/>
    <w:rsid w:val="00F62C05"/>
    <w:rsid w:val="00FC6FE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BA6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078BF3-9DD9-1B4C-9B0E-AFEC3161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5315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Films en Lorraine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Grand</dc:creator>
  <cp:keywords/>
  <dc:description/>
  <cp:lastModifiedBy>Gwladys Morinière</cp:lastModifiedBy>
  <cp:revision>6</cp:revision>
  <cp:lastPrinted>2020-07-06T15:00:00Z</cp:lastPrinted>
  <dcterms:created xsi:type="dcterms:W3CDTF">2020-07-06T15:00:00Z</dcterms:created>
  <dcterms:modified xsi:type="dcterms:W3CDTF">2024-06-18T15:25:00Z</dcterms:modified>
</cp:coreProperties>
</file>